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F2B" w:rsidRDefault="00374F2B" w:rsidP="00C57061">
      <w:pPr>
        <w:pStyle w:val="Tekstpodstawowy"/>
        <w:ind w:left="0" w:hanging="2"/>
      </w:pPr>
      <w:r>
        <w:t>Galeria Arsenał w Białymstoku</w:t>
      </w:r>
    </w:p>
    <w:p w:rsidR="0031716D" w:rsidRDefault="00374F2B" w:rsidP="00C57061">
      <w:pPr>
        <w:pStyle w:val="Tekstpodstawowy"/>
        <w:ind w:left="0" w:hanging="2"/>
      </w:pPr>
      <w:r>
        <w:t>ul. Adama Mickiewicza 2</w:t>
      </w:r>
    </w:p>
    <w:p w:rsidR="00374F2B" w:rsidRDefault="00374F2B" w:rsidP="00C57061">
      <w:pPr>
        <w:pStyle w:val="Tekstpodstawowy"/>
        <w:ind w:left="0" w:hanging="2"/>
      </w:pPr>
      <w:r>
        <w:t>15-222 Białystok</w:t>
      </w:r>
    </w:p>
    <w:p w:rsidR="00756F72" w:rsidRDefault="00756F72" w:rsidP="00C57061">
      <w:pPr>
        <w:pStyle w:val="Tekstpodstawowy"/>
        <w:ind w:left="0" w:hanging="2"/>
      </w:pPr>
    </w:p>
    <w:p w:rsidR="00756F72" w:rsidRDefault="006571D2" w:rsidP="00C57061">
      <w:pPr>
        <w:pStyle w:val="Tekstpodstawowy"/>
        <w:ind w:left="0" w:hanging="2"/>
      </w:pPr>
      <w:r>
        <w:t>Znak sprawy A.214 -13/25</w:t>
      </w:r>
    </w:p>
    <w:p w:rsidR="00756F72" w:rsidRDefault="00756F72" w:rsidP="00756F72">
      <w:pPr>
        <w:ind w:left="0" w:hanging="2"/>
        <w:jc w:val="right"/>
      </w:pPr>
      <w:r>
        <w:t xml:space="preserve">Białystok, </w:t>
      </w:r>
      <w:r w:rsidR="00374F2B">
        <w:t>15</w:t>
      </w:r>
      <w:r w:rsidR="006571D2">
        <w:t xml:space="preserve"> grudnia 2025</w:t>
      </w:r>
      <w:r>
        <w:t xml:space="preserve"> r.</w:t>
      </w:r>
    </w:p>
    <w:p w:rsidR="00756F72" w:rsidRPr="00C57061" w:rsidRDefault="00756F72" w:rsidP="006B58AF">
      <w:pPr>
        <w:ind w:leftChars="0" w:left="0" w:firstLineChars="0" w:firstLine="0"/>
        <w:rPr>
          <w:rFonts w:asciiTheme="majorHAnsi" w:hAnsiTheme="majorHAnsi" w:cstheme="majorHAnsi"/>
        </w:rPr>
      </w:pPr>
    </w:p>
    <w:p w:rsidR="00756F72" w:rsidRPr="00C57061" w:rsidRDefault="00756F72" w:rsidP="00A76E91">
      <w:pPr>
        <w:pStyle w:val="Nagwek1"/>
        <w:ind w:left="0" w:hanging="2"/>
        <w:jc w:val="center"/>
        <w:rPr>
          <w:rFonts w:asciiTheme="majorHAnsi" w:hAnsiTheme="majorHAnsi" w:cstheme="majorHAnsi"/>
          <w:sz w:val="22"/>
          <w:szCs w:val="22"/>
        </w:rPr>
      </w:pPr>
      <w:r w:rsidRPr="00C57061">
        <w:rPr>
          <w:rFonts w:asciiTheme="majorHAnsi" w:hAnsiTheme="majorHAnsi" w:cstheme="majorHAnsi"/>
          <w:sz w:val="22"/>
          <w:szCs w:val="22"/>
        </w:rPr>
        <w:t>INFORMACJA O WYBORZE NAJKORZYSTNIEJSZEJ OFERTY</w:t>
      </w:r>
    </w:p>
    <w:p w:rsidR="00756F72" w:rsidRPr="00C57061" w:rsidRDefault="00756F72" w:rsidP="00C57061">
      <w:pPr>
        <w:ind w:leftChars="0" w:left="0" w:firstLineChars="0" w:firstLine="720"/>
        <w:rPr>
          <w:rFonts w:asciiTheme="majorHAnsi" w:hAnsiTheme="majorHAnsi" w:cstheme="majorHAnsi"/>
        </w:rPr>
      </w:pPr>
      <w:r w:rsidRPr="00C57061">
        <w:rPr>
          <w:rStyle w:val="markedcontent"/>
          <w:rFonts w:asciiTheme="majorHAnsi" w:hAnsiTheme="majorHAnsi" w:cstheme="majorHAnsi"/>
        </w:rPr>
        <w:t xml:space="preserve">Dotyczy postępowania </w:t>
      </w:r>
      <w:r w:rsidR="00CF5448" w:rsidRPr="00C57061">
        <w:rPr>
          <w:rStyle w:val="markedcontent"/>
          <w:rFonts w:asciiTheme="majorHAnsi" w:hAnsiTheme="majorHAnsi" w:cstheme="majorHAnsi"/>
        </w:rPr>
        <w:t xml:space="preserve">pt.: </w:t>
      </w:r>
      <w:r w:rsidR="00CF5448" w:rsidRPr="00C57061">
        <w:rPr>
          <w:rStyle w:val="markedcontent"/>
          <w:rFonts w:asciiTheme="majorHAnsi" w:hAnsiTheme="majorHAnsi" w:cstheme="majorHAnsi"/>
          <w:i/>
        </w:rPr>
        <w:t>Ochrona Galerii Arsenał w Białystok, ul. A. Mickiewicza 2, 15-222 Białystok</w:t>
      </w:r>
      <w:r w:rsidR="00CF5448" w:rsidRPr="00C57061">
        <w:rPr>
          <w:rStyle w:val="markedcontent"/>
          <w:rFonts w:asciiTheme="majorHAnsi" w:hAnsiTheme="majorHAnsi" w:cstheme="majorHAnsi"/>
        </w:rPr>
        <w:t xml:space="preserve">, </w:t>
      </w:r>
      <w:r w:rsidRPr="00C57061">
        <w:rPr>
          <w:rStyle w:val="markedcontent"/>
          <w:rFonts w:asciiTheme="majorHAnsi" w:hAnsiTheme="majorHAnsi" w:cstheme="majorHAnsi"/>
        </w:rPr>
        <w:t>o udzielenie zamówienia publicznego w trybie podstawowym, bez</w:t>
      </w:r>
      <w:r w:rsidRPr="00C57061">
        <w:rPr>
          <w:rFonts w:asciiTheme="majorHAnsi" w:hAnsiTheme="majorHAnsi" w:cstheme="majorHAnsi"/>
        </w:rPr>
        <w:t> </w:t>
      </w:r>
      <w:r w:rsidRPr="00C57061">
        <w:rPr>
          <w:rStyle w:val="markedcontent"/>
          <w:rFonts w:asciiTheme="majorHAnsi" w:hAnsiTheme="majorHAnsi" w:cstheme="majorHAnsi"/>
        </w:rPr>
        <w:t>możliwości przeprowadzenia negocjacji, na podstawie w art. 275 pkt 1 Ustawy z dnia 11</w:t>
      </w:r>
      <w:r w:rsidRPr="00C57061">
        <w:rPr>
          <w:rFonts w:asciiTheme="majorHAnsi" w:hAnsiTheme="majorHAnsi" w:cstheme="majorHAnsi"/>
        </w:rPr>
        <w:t> </w:t>
      </w:r>
      <w:r w:rsidRPr="00C57061">
        <w:rPr>
          <w:rStyle w:val="markedcontent"/>
          <w:rFonts w:asciiTheme="majorHAnsi" w:hAnsiTheme="majorHAnsi" w:cstheme="majorHAnsi"/>
        </w:rPr>
        <w:t xml:space="preserve">września 2019 r. </w:t>
      </w:r>
      <w:r w:rsidRPr="00C57061">
        <w:rPr>
          <w:rStyle w:val="markedcontent"/>
          <w:rFonts w:asciiTheme="majorHAnsi" w:hAnsiTheme="majorHAnsi" w:cstheme="majorHAnsi"/>
          <w:i/>
        </w:rPr>
        <w:t>Prawo zamówień publicznych</w:t>
      </w:r>
      <w:r w:rsidR="006571D2" w:rsidRPr="00C57061">
        <w:rPr>
          <w:rStyle w:val="markedcontent"/>
          <w:rFonts w:asciiTheme="majorHAnsi" w:hAnsiTheme="majorHAnsi" w:cstheme="majorHAnsi"/>
        </w:rPr>
        <w:t xml:space="preserve"> (</w:t>
      </w:r>
      <w:proofErr w:type="spellStart"/>
      <w:r w:rsidR="006571D2" w:rsidRPr="00C57061">
        <w:rPr>
          <w:rStyle w:val="markedcontent"/>
          <w:rFonts w:asciiTheme="majorHAnsi" w:hAnsiTheme="majorHAnsi" w:cstheme="majorHAnsi"/>
        </w:rPr>
        <w:t>t.j</w:t>
      </w:r>
      <w:proofErr w:type="spellEnd"/>
      <w:r w:rsidR="006571D2" w:rsidRPr="00C57061">
        <w:rPr>
          <w:rStyle w:val="markedcontent"/>
          <w:rFonts w:asciiTheme="majorHAnsi" w:hAnsiTheme="majorHAnsi" w:cstheme="majorHAnsi"/>
        </w:rPr>
        <w:t>. Dz. U. z 2025</w:t>
      </w:r>
      <w:r w:rsidRPr="00C57061">
        <w:rPr>
          <w:rStyle w:val="markedcontent"/>
          <w:rFonts w:asciiTheme="majorHAnsi" w:hAnsiTheme="majorHAnsi" w:cstheme="majorHAnsi"/>
        </w:rPr>
        <w:t xml:space="preserve"> r. poz.</w:t>
      </w:r>
      <w:r w:rsidR="006571D2" w:rsidRPr="00C57061">
        <w:rPr>
          <w:rStyle w:val="markedcontent"/>
          <w:rFonts w:asciiTheme="majorHAnsi" w:hAnsiTheme="majorHAnsi" w:cstheme="majorHAnsi"/>
        </w:rPr>
        <w:t xml:space="preserve"> 1235</w:t>
      </w:r>
      <w:r w:rsidRPr="00C57061">
        <w:rPr>
          <w:rStyle w:val="markedcontent"/>
          <w:rFonts w:asciiTheme="majorHAnsi" w:hAnsiTheme="majorHAnsi" w:cstheme="majorHAnsi"/>
        </w:rPr>
        <w:t>).</w:t>
      </w:r>
    </w:p>
    <w:p w:rsidR="00756F72" w:rsidRPr="00C57061" w:rsidRDefault="00756F72" w:rsidP="00C57061">
      <w:pPr>
        <w:ind w:leftChars="0" w:left="0" w:firstLineChars="0" w:firstLine="720"/>
        <w:rPr>
          <w:rFonts w:asciiTheme="majorHAnsi" w:hAnsiTheme="majorHAnsi" w:cstheme="majorHAnsi"/>
        </w:rPr>
      </w:pPr>
      <w:r w:rsidRPr="00C57061">
        <w:rPr>
          <w:rFonts w:asciiTheme="majorHAnsi" w:hAnsiTheme="majorHAnsi" w:cstheme="majorHAnsi"/>
        </w:rPr>
        <w:t xml:space="preserve">Zgodnie z art. 253 ust. 1 pkt 1 ustawy z dnia 11 września 2019 r. Prawo zamówień publicznych tekst jednolity Dz. U. z </w:t>
      </w:r>
      <w:r w:rsidR="006571D2" w:rsidRPr="00C57061">
        <w:rPr>
          <w:rFonts w:asciiTheme="majorHAnsi" w:hAnsiTheme="majorHAnsi" w:cstheme="majorHAnsi"/>
        </w:rPr>
        <w:t>2025</w:t>
      </w:r>
      <w:r w:rsidRPr="00C57061">
        <w:rPr>
          <w:rFonts w:asciiTheme="majorHAnsi" w:hAnsiTheme="majorHAnsi" w:cstheme="majorHAnsi"/>
        </w:rPr>
        <w:t xml:space="preserve"> r., poz. </w:t>
      </w:r>
      <w:r w:rsidR="006571D2" w:rsidRPr="00C57061">
        <w:rPr>
          <w:rFonts w:asciiTheme="majorHAnsi" w:hAnsiTheme="majorHAnsi" w:cstheme="majorHAnsi"/>
        </w:rPr>
        <w:t>1235</w:t>
      </w:r>
      <w:r w:rsidRPr="00C57061">
        <w:rPr>
          <w:rFonts w:asciiTheme="majorHAnsi" w:hAnsiTheme="majorHAnsi" w:cstheme="majorHAnsi"/>
        </w:rPr>
        <w:t xml:space="preserve">, zwanej dalej „ustawą </w:t>
      </w:r>
      <w:proofErr w:type="spellStart"/>
      <w:r w:rsidRPr="00C57061">
        <w:rPr>
          <w:rFonts w:asciiTheme="majorHAnsi" w:hAnsiTheme="majorHAnsi" w:cstheme="majorHAnsi"/>
        </w:rPr>
        <w:t>Pzp</w:t>
      </w:r>
      <w:proofErr w:type="spellEnd"/>
      <w:r w:rsidRPr="00C57061">
        <w:rPr>
          <w:rFonts w:asciiTheme="majorHAnsi" w:hAnsiTheme="majorHAnsi" w:cstheme="majorHAnsi"/>
        </w:rPr>
        <w:t xml:space="preserve">”, zamawiający, Galeria Arsenał w Białymstoku, ul. A. Mickiewicza 2, 15-222 Białystok informuje, że na podstawie art. 239 ustawy </w:t>
      </w:r>
      <w:proofErr w:type="spellStart"/>
      <w:r w:rsidRPr="00C57061">
        <w:rPr>
          <w:rFonts w:asciiTheme="majorHAnsi" w:hAnsiTheme="majorHAnsi" w:cstheme="majorHAnsi"/>
        </w:rPr>
        <w:t>Pzp</w:t>
      </w:r>
      <w:proofErr w:type="spellEnd"/>
      <w:r w:rsidRPr="00C57061">
        <w:rPr>
          <w:rFonts w:asciiTheme="majorHAnsi" w:hAnsiTheme="majorHAnsi" w:cstheme="majorHAnsi"/>
        </w:rPr>
        <w:t xml:space="preserve"> dokonał wyboru najkorzystniejszej oferty na realizację przedmiotowego zamówienia. </w:t>
      </w:r>
    </w:p>
    <w:p w:rsidR="00C57061" w:rsidRPr="00C57061" w:rsidRDefault="00C57061" w:rsidP="00C57061">
      <w:pPr>
        <w:pStyle w:val="Akapitzlist"/>
        <w:ind w:leftChars="0" w:left="718" w:firstLineChars="0" w:firstLine="0"/>
        <w:rPr>
          <w:rFonts w:asciiTheme="majorHAnsi" w:hAnsiTheme="majorHAnsi" w:cstheme="majorHAnsi"/>
          <w:sz w:val="22"/>
          <w:szCs w:val="22"/>
        </w:rPr>
      </w:pPr>
    </w:p>
    <w:p w:rsidR="00756F72" w:rsidRPr="00C57061" w:rsidRDefault="00756F72" w:rsidP="00C57061">
      <w:pPr>
        <w:pStyle w:val="Akapitzlist"/>
        <w:ind w:left="0" w:hanging="2"/>
        <w:rPr>
          <w:rFonts w:asciiTheme="majorHAnsi" w:hAnsiTheme="majorHAnsi" w:cstheme="majorHAnsi"/>
          <w:sz w:val="22"/>
          <w:szCs w:val="22"/>
        </w:rPr>
      </w:pPr>
      <w:r w:rsidRPr="00C57061">
        <w:rPr>
          <w:rFonts w:asciiTheme="majorHAnsi" w:hAnsiTheme="majorHAnsi" w:cstheme="majorHAnsi"/>
          <w:sz w:val="22"/>
          <w:szCs w:val="22"/>
        </w:rPr>
        <w:t>II. W postępowaniu oferty złożyli następujący wykonawcy:</w:t>
      </w:r>
    </w:p>
    <w:tbl>
      <w:tblPr>
        <w:tblStyle w:val="Tabela-Siatka"/>
        <w:tblW w:w="9209" w:type="dxa"/>
        <w:tblLook w:val="04A0" w:firstRow="1" w:lastRow="0" w:firstColumn="1" w:lastColumn="0" w:noHBand="0" w:noVBand="1"/>
        <w:tblCaption w:val="treść tabeli"/>
        <w:tblDescription w:val="tabela skłąda się z 4 kolumn i 5 wierszy. W pierwszej kolumnie od lewej: liczba porządkowa, wykonawca, cena netto, cena brutto, liczba punktów. W "/>
      </w:tblPr>
      <w:tblGrid>
        <w:gridCol w:w="479"/>
        <w:gridCol w:w="3344"/>
        <w:gridCol w:w="1842"/>
        <w:gridCol w:w="1985"/>
        <w:gridCol w:w="1559"/>
      </w:tblGrid>
      <w:tr w:rsidR="00D3489F" w:rsidRPr="0061716F" w:rsidTr="00A76E91">
        <w:trPr>
          <w:tblHeader/>
        </w:trPr>
        <w:tc>
          <w:tcPr>
            <w:tcW w:w="479" w:type="dxa"/>
          </w:tcPr>
          <w:p w:rsidR="00D3489F" w:rsidRPr="0061716F" w:rsidRDefault="00A76E91" w:rsidP="007365E0">
            <w:pPr>
              <w:ind w:left="0" w:hanging="2"/>
              <w:jc w:val="center"/>
              <w:rPr>
                <w:rFonts w:cstheme="minorHAnsi"/>
              </w:rPr>
            </w:pPr>
            <w:r>
              <w:rPr>
                <w:rFonts w:cstheme="minorHAnsi"/>
              </w:rPr>
              <w:t>Lp.</w:t>
            </w:r>
          </w:p>
        </w:tc>
        <w:tc>
          <w:tcPr>
            <w:tcW w:w="3344" w:type="dxa"/>
          </w:tcPr>
          <w:p w:rsidR="00D3489F" w:rsidRPr="0061716F" w:rsidRDefault="00D3489F" w:rsidP="007365E0">
            <w:pPr>
              <w:ind w:left="0" w:hanging="2"/>
              <w:jc w:val="center"/>
              <w:rPr>
                <w:rFonts w:cstheme="minorHAnsi"/>
              </w:rPr>
            </w:pPr>
            <w:r w:rsidRPr="0061716F">
              <w:rPr>
                <w:rFonts w:cstheme="minorHAnsi"/>
              </w:rPr>
              <w:t>Wykonawca</w:t>
            </w:r>
          </w:p>
        </w:tc>
        <w:tc>
          <w:tcPr>
            <w:tcW w:w="1842" w:type="dxa"/>
          </w:tcPr>
          <w:p w:rsidR="00D3489F" w:rsidRPr="0061716F" w:rsidRDefault="00D3489F" w:rsidP="007365E0">
            <w:pPr>
              <w:ind w:left="0" w:hanging="2"/>
              <w:jc w:val="center"/>
              <w:rPr>
                <w:rFonts w:cstheme="minorHAnsi"/>
              </w:rPr>
            </w:pPr>
            <w:r w:rsidRPr="0061716F">
              <w:rPr>
                <w:rFonts w:cstheme="minorHAnsi"/>
              </w:rPr>
              <w:t>Cena netto</w:t>
            </w:r>
          </w:p>
        </w:tc>
        <w:tc>
          <w:tcPr>
            <w:tcW w:w="1985" w:type="dxa"/>
          </w:tcPr>
          <w:p w:rsidR="00D3489F" w:rsidRPr="0061716F" w:rsidRDefault="00D3489F" w:rsidP="007365E0">
            <w:pPr>
              <w:ind w:left="0" w:hanging="2"/>
              <w:jc w:val="center"/>
              <w:rPr>
                <w:rFonts w:cstheme="minorHAnsi"/>
              </w:rPr>
            </w:pPr>
            <w:r w:rsidRPr="0061716F">
              <w:rPr>
                <w:rFonts w:cstheme="minorHAnsi"/>
              </w:rPr>
              <w:t>Cena brutto</w:t>
            </w:r>
          </w:p>
        </w:tc>
        <w:tc>
          <w:tcPr>
            <w:tcW w:w="1559" w:type="dxa"/>
          </w:tcPr>
          <w:p w:rsidR="00D3489F" w:rsidRPr="0061716F" w:rsidRDefault="00D3489F" w:rsidP="007365E0">
            <w:pPr>
              <w:ind w:left="0" w:hanging="2"/>
              <w:jc w:val="center"/>
              <w:rPr>
                <w:rFonts w:cstheme="minorHAnsi"/>
              </w:rPr>
            </w:pPr>
            <w:r>
              <w:rPr>
                <w:rFonts w:cstheme="minorHAnsi"/>
              </w:rPr>
              <w:t>Liczba punktów</w:t>
            </w:r>
          </w:p>
        </w:tc>
      </w:tr>
      <w:tr w:rsidR="00D3489F" w:rsidRPr="0061716F" w:rsidTr="00A76E91">
        <w:tc>
          <w:tcPr>
            <w:tcW w:w="479" w:type="dxa"/>
          </w:tcPr>
          <w:p w:rsidR="00D3489F" w:rsidRPr="0061716F" w:rsidRDefault="006571D2" w:rsidP="007365E0">
            <w:pPr>
              <w:ind w:left="0" w:hanging="2"/>
              <w:jc w:val="both"/>
              <w:rPr>
                <w:rFonts w:cstheme="minorHAnsi"/>
              </w:rPr>
            </w:pPr>
            <w:r>
              <w:rPr>
                <w:rFonts w:cstheme="minorHAnsi"/>
              </w:rPr>
              <w:t>1</w:t>
            </w:r>
            <w:r w:rsidR="00D3489F" w:rsidRPr="0061716F">
              <w:rPr>
                <w:rFonts w:cstheme="minorHAnsi"/>
              </w:rPr>
              <w:t xml:space="preserve">. </w:t>
            </w:r>
          </w:p>
        </w:tc>
        <w:tc>
          <w:tcPr>
            <w:tcW w:w="3344" w:type="dxa"/>
          </w:tcPr>
          <w:p w:rsidR="000D446F" w:rsidRPr="002C2EFE" w:rsidRDefault="000D446F" w:rsidP="002C2EFE">
            <w:pPr>
              <w:spacing w:line="240" w:lineRule="auto"/>
              <w:ind w:left="0" w:hanging="2"/>
              <w:contextualSpacing/>
              <w:jc w:val="both"/>
              <w:rPr>
                <w:rFonts w:asciiTheme="majorHAnsi" w:hAnsiTheme="majorHAnsi" w:cstheme="majorHAnsi"/>
                <w:bCs/>
                <w:color w:val="000000"/>
                <w:lang w:val="en-GB"/>
              </w:rPr>
            </w:pPr>
            <w:proofErr w:type="spellStart"/>
            <w:r w:rsidRPr="002C2EFE">
              <w:rPr>
                <w:rFonts w:asciiTheme="majorHAnsi" w:hAnsiTheme="majorHAnsi" w:cstheme="majorHAnsi"/>
                <w:bCs/>
                <w:color w:val="000000"/>
                <w:lang w:val="en-GB"/>
              </w:rPr>
              <w:t>Konsorcjum</w:t>
            </w:r>
            <w:proofErr w:type="spellEnd"/>
            <w:r w:rsidRPr="002C2EFE">
              <w:rPr>
                <w:rFonts w:asciiTheme="majorHAnsi" w:hAnsiTheme="majorHAnsi" w:cstheme="majorHAnsi"/>
                <w:bCs/>
                <w:color w:val="000000"/>
                <w:lang w:val="en-GB"/>
              </w:rPr>
              <w:t>:</w:t>
            </w:r>
          </w:p>
          <w:p w:rsidR="000D446F" w:rsidRPr="002C2EFE" w:rsidRDefault="000D446F" w:rsidP="002C2EFE">
            <w:pPr>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lang w:val="en-GB"/>
              </w:rPr>
              <w:t xml:space="preserve">- </w:t>
            </w:r>
            <w:r w:rsidRPr="002C2EFE">
              <w:rPr>
                <w:rFonts w:asciiTheme="majorHAnsi" w:hAnsiTheme="majorHAnsi" w:cstheme="majorHAnsi"/>
                <w:bCs/>
                <w:color w:val="000000"/>
                <w:lang w:val="en-GB"/>
              </w:rPr>
              <w:t xml:space="preserve">HOLDING HUNTERS </w:t>
            </w:r>
            <w:proofErr w:type="spellStart"/>
            <w:r w:rsidRPr="002C2EFE">
              <w:rPr>
                <w:rFonts w:asciiTheme="majorHAnsi" w:hAnsiTheme="majorHAnsi" w:cstheme="majorHAnsi"/>
                <w:bCs/>
                <w:color w:val="000000"/>
                <w:lang w:val="en-GB"/>
              </w:rPr>
              <w:t>Sp.z</w:t>
            </w:r>
            <w:proofErr w:type="spellEnd"/>
            <w:r w:rsidRPr="002C2EFE">
              <w:rPr>
                <w:rFonts w:asciiTheme="majorHAnsi" w:hAnsiTheme="majorHAnsi" w:cstheme="majorHAnsi"/>
                <w:bCs/>
                <w:color w:val="000000"/>
                <w:lang w:val="en-GB"/>
              </w:rPr>
              <w:t xml:space="preserve"> </w:t>
            </w:r>
            <w:proofErr w:type="spellStart"/>
            <w:r w:rsidRPr="002C2EFE">
              <w:rPr>
                <w:rFonts w:asciiTheme="majorHAnsi" w:hAnsiTheme="majorHAnsi" w:cstheme="majorHAnsi"/>
                <w:bCs/>
                <w:color w:val="000000"/>
                <w:lang w:val="en-GB"/>
              </w:rPr>
              <w:t>o.o</w:t>
            </w:r>
            <w:proofErr w:type="spellEnd"/>
            <w:r w:rsidRPr="002C2EFE">
              <w:rPr>
                <w:rFonts w:asciiTheme="majorHAnsi" w:hAnsiTheme="majorHAnsi" w:cstheme="majorHAnsi"/>
                <w:bCs/>
                <w:color w:val="000000"/>
                <w:lang w:val="en-GB"/>
              </w:rPr>
              <w:t>.</w:t>
            </w:r>
            <w:r w:rsidRPr="002C2EFE">
              <w:rPr>
                <w:rFonts w:asciiTheme="majorHAnsi" w:hAnsiTheme="majorHAnsi" w:cstheme="majorHAnsi"/>
                <w:color w:val="000000"/>
                <w:lang w:val="en-GB"/>
              </w:rPr>
              <w:t xml:space="preserve"> </w:t>
            </w:r>
            <w:proofErr w:type="spellStart"/>
            <w:r w:rsidRPr="002C2EFE">
              <w:rPr>
                <w:rFonts w:asciiTheme="majorHAnsi" w:hAnsiTheme="majorHAnsi" w:cstheme="majorHAnsi"/>
                <w:color w:val="000000"/>
                <w:lang w:val="en-GB"/>
              </w:rPr>
              <w:t>Sp.K</w:t>
            </w:r>
            <w:proofErr w:type="spellEnd"/>
            <w:r w:rsidRPr="002C2EFE">
              <w:rPr>
                <w:rFonts w:asciiTheme="majorHAnsi" w:hAnsiTheme="majorHAnsi" w:cstheme="majorHAnsi"/>
                <w:color w:val="000000"/>
                <w:lang w:val="en-GB"/>
              </w:rPr>
              <w:t xml:space="preserve">. </w:t>
            </w:r>
            <w:r w:rsidRPr="002C2EFE">
              <w:rPr>
                <w:rFonts w:asciiTheme="majorHAnsi" w:hAnsiTheme="majorHAnsi" w:cstheme="majorHAnsi"/>
                <w:bCs/>
                <w:color w:val="000000"/>
                <w:lang w:val="en-GB"/>
              </w:rPr>
              <w:t xml:space="preserve"> </w:t>
            </w:r>
            <w:r w:rsidRPr="002C2EFE">
              <w:rPr>
                <w:rFonts w:asciiTheme="majorHAnsi" w:hAnsiTheme="majorHAnsi" w:cstheme="majorHAnsi"/>
                <w:color w:val="000000"/>
              </w:rPr>
              <w:t xml:space="preserve">z siedzibą w Grodzisku Wielkopolskim (62-065) ul. Bukowska 114, ( </w:t>
            </w:r>
            <w:r w:rsidRPr="002C2EFE">
              <w:rPr>
                <w:rFonts w:asciiTheme="majorHAnsi" w:hAnsiTheme="majorHAnsi" w:cstheme="majorHAnsi"/>
                <w:bCs/>
                <w:color w:val="000000"/>
              </w:rPr>
              <w:t xml:space="preserve">Lider </w:t>
            </w:r>
            <w:r w:rsidRPr="002C2EFE">
              <w:rPr>
                <w:rFonts w:asciiTheme="majorHAnsi" w:hAnsiTheme="majorHAnsi" w:cstheme="majorHAnsi"/>
                <w:color w:val="000000"/>
              </w:rPr>
              <w:t xml:space="preserve">), </w:t>
            </w:r>
            <w:r w:rsidR="009A6ADB" w:rsidRPr="002C2EFE">
              <w:rPr>
                <w:rFonts w:asciiTheme="majorHAnsi" w:eastAsia="Times New Roman" w:hAnsiTheme="majorHAnsi" w:cstheme="majorHAnsi"/>
                <w:color w:val="000000"/>
                <w:position w:val="0"/>
                <w:lang w:eastAsia="pl-PL"/>
              </w:rPr>
              <w:t xml:space="preserve"> NIP: 9950254487, REGON: 383167507</w:t>
            </w:r>
          </w:p>
          <w:p w:rsidR="002C2EFE" w:rsidRPr="002C2EFE" w:rsidRDefault="009A6ADB" w:rsidP="002C2EFE">
            <w:pPr>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rPr>
              <w:t xml:space="preserve">- </w:t>
            </w:r>
            <w:r w:rsidR="000D446F" w:rsidRPr="002C2EFE">
              <w:rPr>
                <w:rFonts w:asciiTheme="majorHAnsi" w:hAnsiTheme="majorHAnsi" w:cstheme="majorHAnsi"/>
                <w:bCs/>
                <w:color w:val="000000"/>
              </w:rPr>
              <w:t xml:space="preserve">HUNTERS24 </w:t>
            </w:r>
            <w:proofErr w:type="spellStart"/>
            <w:r w:rsidR="000D446F" w:rsidRPr="002C2EFE">
              <w:rPr>
                <w:rFonts w:asciiTheme="majorHAnsi" w:hAnsiTheme="majorHAnsi" w:cstheme="majorHAnsi"/>
                <w:bCs/>
                <w:color w:val="000000"/>
              </w:rPr>
              <w:t>Sp.z</w:t>
            </w:r>
            <w:proofErr w:type="spellEnd"/>
            <w:r w:rsidR="000D446F" w:rsidRPr="002C2EFE">
              <w:rPr>
                <w:rFonts w:asciiTheme="majorHAnsi" w:hAnsiTheme="majorHAnsi" w:cstheme="majorHAnsi"/>
                <w:bCs/>
                <w:color w:val="000000"/>
              </w:rPr>
              <w:t xml:space="preserve"> o.o. Sp. K. </w:t>
            </w:r>
            <w:r w:rsidR="000D446F" w:rsidRPr="002C2EFE">
              <w:rPr>
                <w:rFonts w:asciiTheme="majorHAnsi" w:hAnsiTheme="majorHAnsi" w:cstheme="majorHAnsi"/>
                <w:color w:val="000000"/>
              </w:rPr>
              <w:t xml:space="preserve">z siedzibą w Warszawie (02-326) przy Alejach Jerozolimskich 151 lok.4U, </w:t>
            </w:r>
            <w:r w:rsidRPr="002C2EFE">
              <w:rPr>
                <w:rFonts w:asciiTheme="majorHAnsi" w:eastAsia="Times New Roman" w:hAnsiTheme="majorHAnsi" w:cstheme="majorHAnsi"/>
                <w:color w:val="000000"/>
                <w:position w:val="0"/>
                <w:lang w:eastAsia="pl-PL"/>
              </w:rPr>
              <w:t>NIP: 7773225667,</w:t>
            </w:r>
            <w:r w:rsidR="00EB7803">
              <w:rPr>
                <w:rFonts w:asciiTheme="majorHAnsi" w:eastAsia="Times New Roman" w:hAnsiTheme="majorHAnsi" w:cstheme="majorHAnsi"/>
                <w:color w:val="000000"/>
                <w:position w:val="0"/>
                <w:lang w:eastAsia="pl-PL"/>
              </w:rPr>
              <w:t xml:space="preserve"> </w:t>
            </w:r>
            <w:r w:rsidR="002C2EFE" w:rsidRPr="002C2EFE">
              <w:rPr>
                <w:rFonts w:asciiTheme="majorHAnsi" w:eastAsia="Times New Roman" w:hAnsiTheme="majorHAnsi" w:cstheme="majorHAnsi"/>
                <w:color w:val="000000"/>
                <w:position w:val="0"/>
                <w:lang w:eastAsia="pl-PL"/>
              </w:rPr>
              <w:t>REGON: 302119210</w:t>
            </w:r>
          </w:p>
          <w:p w:rsidR="000D446F" w:rsidRPr="002C1D10" w:rsidRDefault="00EB7803" w:rsidP="002C2EFE">
            <w:pPr>
              <w:spacing w:line="240" w:lineRule="auto"/>
              <w:ind w:left="0" w:hanging="2"/>
              <w:contextualSpacing/>
              <w:rPr>
                <w:rFonts w:asciiTheme="majorHAnsi" w:hAnsiTheme="majorHAnsi" w:cstheme="majorHAnsi"/>
                <w:color w:val="000000"/>
                <w:lang w:val="en-GB"/>
              </w:rPr>
            </w:pPr>
            <w:r>
              <w:rPr>
                <w:rFonts w:asciiTheme="majorHAnsi" w:hAnsiTheme="majorHAnsi" w:cstheme="majorHAnsi"/>
                <w:bCs/>
                <w:color w:val="212121"/>
              </w:rPr>
              <w:t xml:space="preserve">- </w:t>
            </w:r>
            <w:r w:rsidR="000D446F" w:rsidRPr="002C2EFE">
              <w:rPr>
                <w:rFonts w:asciiTheme="majorHAnsi" w:hAnsiTheme="majorHAnsi" w:cstheme="majorHAnsi"/>
                <w:bCs/>
                <w:color w:val="212121"/>
              </w:rPr>
              <w:t xml:space="preserve">HUNTERS MONITORING </w:t>
            </w:r>
            <w:proofErr w:type="spellStart"/>
            <w:r w:rsidR="000D446F" w:rsidRPr="002C2EFE">
              <w:rPr>
                <w:rFonts w:asciiTheme="majorHAnsi" w:hAnsiTheme="majorHAnsi" w:cstheme="majorHAnsi"/>
                <w:bCs/>
                <w:color w:val="212121"/>
              </w:rPr>
              <w:t>Sp.z</w:t>
            </w:r>
            <w:proofErr w:type="spellEnd"/>
            <w:r w:rsidR="000D446F" w:rsidRPr="002C2EFE">
              <w:rPr>
                <w:rFonts w:asciiTheme="majorHAnsi" w:hAnsiTheme="majorHAnsi" w:cstheme="majorHAnsi"/>
                <w:bCs/>
                <w:color w:val="212121"/>
              </w:rPr>
              <w:t xml:space="preserve"> o.o. </w:t>
            </w:r>
            <w:r w:rsidR="000D446F" w:rsidRPr="002C2EFE">
              <w:rPr>
                <w:rFonts w:asciiTheme="majorHAnsi" w:hAnsiTheme="majorHAnsi" w:cstheme="majorHAnsi"/>
                <w:color w:val="000000"/>
              </w:rPr>
              <w:t>z siedzibą w Grodzisk Wielkopol</w:t>
            </w:r>
            <w:r w:rsidR="002C2EFE" w:rsidRPr="002C2EFE">
              <w:rPr>
                <w:rFonts w:asciiTheme="majorHAnsi" w:hAnsiTheme="majorHAnsi" w:cstheme="majorHAnsi"/>
                <w:color w:val="000000"/>
              </w:rPr>
              <w:t xml:space="preserve">skim (62-065) ul. </w:t>
            </w:r>
            <w:proofErr w:type="spellStart"/>
            <w:r w:rsidR="002C2EFE" w:rsidRPr="002C1D10">
              <w:rPr>
                <w:rFonts w:asciiTheme="majorHAnsi" w:hAnsiTheme="majorHAnsi" w:cstheme="majorHAnsi"/>
                <w:color w:val="000000"/>
                <w:lang w:val="en-GB"/>
              </w:rPr>
              <w:t>Bukowska</w:t>
            </w:r>
            <w:proofErr w:type="spellEnd"/>
            <w:r w:rsidR="002C2EFE" w:rsidRPr="002C1D10">
              <w:rPr>
                <w:rFonts w:asciiTheme="majorHAnsi" w:hAnsiTheme="majorHAnsi" w:cstheme="majorHAnsi"/>
                <w:color w:val="000000"/>
                <w:lang w:val="en-GB"/>
              </w:rPr>
              <w:t xml:space="preserve"> 114, </w:t>
            </w:r>
            <w:r w:rsidR="002C2EFE" w:rsidRPr="002C1D10">
              <w:rPr>
                <w:rFonts w:asciiTheme="majorHAnsi" w:eastAsia="Times New Roman" w:hAnsiTheme="majorHAnsi" w:cstheme="majorHAnsi"/>
                <w:color w:val="212121"/>
                <w:position w:val="0"/>
                <w:lang w:val="en-GB" w:eastAsia="pl-PL"/>
              </w:rPr>
              <w:t>NIP:7831742110, REGON: 364479236</w:t>
            </w:r>
          </w:p>
          <w:p w:rsidR="000D446F" w:rsidRPr="002C2EFE" w:rsidRDefault="000D446F" w:rsidP="002C2EFE">
            <w:pPr>
              <w:spacing w:line="240" w:lineRule="auto"/>
              <w:ind w:left="0" w:hanging="2"/>
              <w:contextualSpacing/>
              <w:rPr>
                <w:rFonts w:asciiTheme="majorHAnsi" w:hAnsiTheme="majorHAnsi" w:cstheme="majorHAnsi"/>
                <w:color w:val="000000"/>
              </w:rPr>
            </w:pPr>
            <w:r w:rsidRPr="002C2EFE">
              <w:rPr>
                <w:rFonts w:asciiTheme="majorHAnsi" w:hAnsiTheme="majorHAnsi" w:cstheme="majorHAnsi"/>
                <w:bCs/>
                <w:color w:val="000000"/>
                <w:lang w:val="en-GB"/>
              </w:rPr>
              <w:t xml:space="preserve">- GREEN HUNTERS </w:t>
            </w:r>
            <w:proofErr w:type="spellStart"/>
            <w:r w:rsidRPr="002C2EFE">
              <w:rPr>
                <w:rFonts w:asciiTheme="majorHAnsi" w:hAnsiTheme="majorHAnsi" w:cstheme="majorHAnsi"/>
                <w:bCs/>
                <w:color w:val="000000"/>
                <w:lang w:val="en-GB"/>
              </w:rPr>
              <w:t>Sp.z</w:t>
            </w:r>
            <w:proofErr w:type="spellEnd"/>
            <w:r w:rsidRPr="002C2EFE">
              <w:rPr>
                <w:rFonts w:asciiTheme="majorHAnsi" w:hAnsiTheme="majorHAnsi" w:cstheme="majorHAnsi"/>
                <w:bCs/>
                <w:color w:val="000000"/>
                <w:lang w:val="en-GB"/>
              </w:rPr>
              <w:t xml:space="preserve"> </w:t>
            </w:r>
            <w:proofErr w:type="spellStart"/>
            <w:r w:rsidRPr="002C2EFE">
              <w:rPr>
                <w:rFonts w:asciiTheme="majorHAnsi" w:hAnsiTheme="majorHAnsi" w:cstheme="majorHAnsi"/>
                <w:bCs/>
                <w:color w:val="000000"/>
                <w:lang w:val="en-GB"/>
              </w:rPr>
              <w:t>o.o</w:t>
            </w:r>
            <w:proofErr w:type="spellEnd"/>
            <w:r w:rsidRPr="002C2EFE">
              <w:rPr>
                <w:rFonts w:asciiTheme="majorHAnsi" w:hAnsiTheme="majorHAnsi" w:cstheme="majorHAnsi"/>
                <w:bCs/>
                <w:color w:val="000000"/>
                <w:lang w:val="en-GB"/>
              </w:rPr>
              <w:t>.</w:t>
            </w:r>
            <w:r w:rsidRPr="002C2EFE">
              <w:rPr>
                <w:rFonts w:asciiTheme="majorHAnsi" w:hAnsiTheme="majorHAnsi" w:cstheme="majorHAnsi"/>
                <w:color w:val="000000"/>
                <w:lang w:val="en-GB"/>
              </w:rPr>
              <w:t xml:space="preserve"> </w:t>
            </w:r>
            <w:proofErr w:type="spellStart"/>
            <w:r w:rsidRPr="002C2EFE">
              <w:rPr>
                <w:rFonts w:asciiTheme="majorHAnsi" w:hAnsiTheme="majorHAnsi" w:cstheme="majorHAnsi"/>
                <w:color w:val="000000"/>
                <w:lang w:val="en-GB"/>
              </w:rPr>
              <w:t>Sp.K</w:t>
            </w:r>
            <w:proofErr w:type="spellEnd"/>
            <w:r w:rsidRPr="002C2EFE">
              <w:rPr>
                <w:rFonts w:asciiTheme="majorHAnsi" w:hAnsiTheme="majorHAnsi" w:cstheme="majorHAnsi"/>
                <w:color w:val="000000"/>
                <w:lang w:val="en-GB"/>
              </w:rPr>
              <w:t xml:space="preserve">. </w:t>
            </w:r>
            <w:r w:rsidRPr="002C2EFE">
              <w:rPr>
                <w:rFonts w:asciiTheme="majorHAnsi" w:hAnsiTheme="majorHAnsi" w:cstheme="majorHAnsi"/>
                <w:bCs/>
                <w:color w:val="000000"/>
                <w:lang w:val="en-GB"/>
              </w:rPr>
              <w:t xml:space="preserve">  </w:t>
            </w:r>
            <w:r w:rsidRPr="002C2EFE">
              <w:rPr>
                <w:rFonts w:asciiTheme="majorHAnsi" w:hAnsiTheme="majorHAnsi" w:cstheme="majorHAnsi"/>
                <w:color w:val="000000"/>
              </w:rPr>
              <w:t xml:space="preserve">z siedzibą w Warszawie (02-326) przy Alejach Jerozolimskich 151 lok.4U, </w:t>
            </w:r>
            <w:r w:rsidR="002C2EFE" w:rsidRPr="002C2EFE">
              <w:rPr>
                <w:rFonts w:asciiTheme="majorHAnsi" w:eastAsia="Times New Roman" w:hAnsiTheme="majorHAnsi" w:cstheme="majorHAnsi"/>
                <w:color w:val="000000"/>
                <w:position w:val="0"/>
                <w:lang w:eastAsia="pl-PL"/>
              </w:rPr>
              <w:t>NIP: 9950225741,  REGON: 302149323</w:t>
            </w:r>
          </w:p>
          <w:p w:rsidR="000D446F" w:rsidRPr="002C2EFE" w:rsidRDefault="000D446F" w:rsidP="002C2EFE">
            <w:pPr>
              <w:spacing w:line="240" w:lineRule="auto"/>
              <w:ind w:left="-2" w:firstLineChars="0" w:firstLine="0"/>
              <w:contextualSpacing/>
              <w:rPr>
                <w:rFonts w:asciiTheme="majorHAnsi" w:hAnsiTheme="majorHAnsi" w:cstheme="majorHAnsi"/>
                <w:color w:val="000000"/>
              </w:rPr>
            </w:pPr>
            <w:r w:rsidRPr="002C2EFE">
              <w:rPr>
                <w:rFonts w:asciiTheme="majorHAnsi" w:hAnsiTheme="majorHAnsi" w:cstheme="majorHAnsi"/>
                <w:color w:val="000000"/>
              </w:rPr>
              <w:lastRenderedPageBreak/>
              <w:t xml:space="preserve">- </w:t>
            </w:r>
            <w:r w:rsidRPr="002C2EFE">
              <w:rPr>
                <w:rFonts w:asciiTheme="majorHAnsi" w:hAnsiTheme="majorHAnsi" w:cstheme="majorHAnsi"/>
                <w:bCs/>
                <w:color w:val="000000"/>
              </w:rPr>
              <w:t xml:space="preserve">BLUE HUNTERS </w:t>
            </w:r>
            <w:proofErr w:type="spellStart"/>
            <w:r w:rsidRPr="002C2EFE">
              <w:rPr>
                <w:rFonts w:asciiTheme="majorHAnsi" w:hAnsiTheme="majorHAnsi" w:cstheme="majorHAnsi"/>
                <w:bCs/>
                <w:color w:val="000000"/>
              </w:rPr>
              <w:t>Sp.z</w:t>
            </w:r>
            <w:proofErr w:type="spellEnd"/>
            <w:r w:rsidRPr="002C2EFE">
              <w:rPr>
                <w:rFonts w:asciiTheme="majorHAnsi" w:hAnsiTheme="majorHAnsi" w:cstheme="majorHAnsi"/>
                <w:bCs/>
                <w:color w:val="000000"/>
              </w:rPr>
              <w:t xml:space="preserve"> o.o. </w:t>
            </w:r>
            <w:proofErr w:type="spellStart"/>
            <w:r w:rsidRPr="002C2EFE">
              <w:rPr>
                <w:rFonts w:asciiTheme="majorHAnsi" w:hAnsiTheme="majorHAnsi" w:cstheme="majorHAnsi"/>
                <w:bCs/>
                <w:color w:val="000000"/>
              </w:rPr>
              <w:t>Sp.K</w:t>
            </w:r>
            <w:proofErr w:type="spellEnd"/>
            <w:r w:rsidRPr="002C2EFE">
              <w:rPr>
                <w:rFonts w:asciiTheme="majorHAnsi" w:hAnsiTheme="majorHAnsi" w:cstheme="majorHAnsi"/>
                <w:bCs/>
                <w:color w:val="000000"/>
              </w:rPr>
              <w:t xml:space="preserve">. </w:t>
            </w:r>
            <w:r w:rsidRPr="002C2EFE">
              <w:rPr>
                <w:rFonts w:asciiTheme="majorHAnsi" w:hAnsiTheme="majorHAnsi" w:cstheme="majorHAnsi"/>
                <w:color w:val="000000"/>
              </w:rPr>
              <w:t xml:space="preserve">z siedzibą w Warszawie (02-326) przy Alejach Jerozolimskich 151 lok.4U, </w:t>
            </w:r>
            <w:r w:rsidR="009A6ADB" w:rsidRPr="002C2EFE">
              <w:rPr>
                <w:rFonts w:asciiTheme="majorHAnsi" w:eastAsia="Times New Roman" w:hAnsiTheme="majorHAnsi" w:cstheme="majorHAnsi"/>
                <w:color w:val="000000"/>
                <w:position w:val="0"/>
                <w:lang w:eastAsia="pl-PL"/>
              </w:rPr>
              <w:t>NIP: 9950227154,  REGON: 302756023</w:t>
            </w:r>
          </w:p>
          <w:p w:rsidR="000D446F" w:rsidRPr="002C2EFE" w:rsidRDefault="000D446F" w:rsidP="002C2EFE">
            <w:pPr>
              <w:spacing w:line="240" w:lineRule="auto"/>
              <w:ind w:left="0" w:hanging="2"/>
              <w:contextualSpacing/>
              <w:rPr>
                <w:rFonts w:ascii="Arial" w:hAnsi="Arial" w:cs="Arial"/>
                <w:color w:val="000000"/>
                <w:sz w:val="24"/>
                <w:szCs w:val="24"/>
              </w:rPr>
            </w:pPr>
            <w:r w:rsidRPr="002C2EFE">
              <w:rPr>
                <w:rFonts w:asciiTheme="majorHAnsi" w:hAnsiTheme="majorHAnsi" w:cstheme="majorHAnsi"/>
                <w:color w:val="000000"/>
              </w:rPr>
              <w:t xml:space="preserve">- </w:t>
            </w:r>
            <w:r w:rsidRPr="002C2EFE">
              <w:rPr>
                <w:rFonts w:asciiTheme="majorHAnsi" w:hAnsiTheme="majorHAnsi" w:cstheme="majorHAnsi"/>
                <w:bCs/>
                <w:color w:val="000000"/>
              </w:rPr>
              <w:t xml:space="preserve">HUNTERS OCHRONA PLUS Sp. z o.o. </w:t>
            </w:r>
            <w:r w:rsidRPr="002C2EFE">
              <w:rPr>
                <w:rFonts w:asciiTheme="majorHAnsi" w:hAnsiTheme="majorHAnsi" w:cstheme="majorHAnsi"/>
                <w:color w:val="000000"/>
              </w:rPr>
              <w:t xml:space="preserve">z siedzibą w Warszawie (02-326) przy Alejach Jerozolimskich 151 lok.4U, </w:t>
            </w:r>
            <w:r w:rsidR="002C2EFE" w:rsidRPr="002C2EFE">
              <w:rPr>
                <w:rFonts w:ascii="Arial" w:eastAsia="Times New Roman" w:hAnsi="Arial" w:cs="Arial"/>
                <w:color w:val="212121"/>
                <w:position w:val="0"/>
                <w:sz w:val="20"/>
                <w:szCs w:val="20"/>
                <w:lang w:eastAsia="pl-PL"/>
              </w:rPr>
              <w:t>NIP: 8291534560,</w:t>
            </w:r>
            <w:r w:rsidR="002C2EFE">
              <w:rPr>
                <w:rFonts w:ascii="Arial" w:eastAsia="Times New Roman" w:hAnsi="Arial" w:cs="Arial"/>
                <w:color w:val="212121"/>
                <w:position w:val="0"/>
                <w:sz w:val="20"/>
                <w:szCs w:val="20"/>
                <w:lang w:eastAsia="pl-PL"/>
              </w:rPr>
              <w:t xml:space="preserve"> </w:t>
            </w:r>
            <w:r w:rsidR="002C2EFE" w:rsidRPr="002C2EFE">
              <w:rPr>
                <w:rFonts w:ascii="Arial" w:eastAsia="Times New Roman" w:hAnsi="Arial" w:cs="Arial"/>
                <w:color w:val="212121"/>
                <w:position w:val="0"/>
                <w:sz w:val="20"/>
                <w:szCs w:val="20"/>
                <w:lang w:eastAsia="pl-PL"/>
              </w:rPr>
              <w:t>REGON: 730977505</w:t>
            </w:r>
          </w:p>
          <w:p w:rsidR="000D446F" w:rsidRPr="002C2EFE" w:rsidRDefault="000D446F" w:rsidP="00A13F07">
            <w:pPr>
              <w:ind w:left="0" w:hanging="2"/>
              <w:rPr>
                <w:rFonts w:ascii="Arial" w:hAnsi="Arial" w:cs="Arial"/>
                <w:color w:val="000000"/>
                <w:sz w:val="24"/>
                <w:szCs w:val="24"/>
              </w:rPr>
            </w:pPr>
            <w:r w:rsidRPr="002C2EFE">
              <w:rPr>
                <w:rFonts w:asciiTheme="majorHAnsi" w:hAnsiTheme="majorHAnsi" w:cstheme="majorHAnsi"/>
                <w:bCs/>
                <w:color w:val="000000"/>
              </w:rPr>
              <w:t xml:space="preserve">- HUMAN HUNTERS </w:t>
            </w:r>
            <w:proofErr w:type="spellStart"/>
            <w:r w:rsidRPr="002C2EFE">
              <w:rPr>
                <w:rFonts w:asciiTheme="majorHAnsi" w:hAnsiTheme="majorHAnsi" w:cstheme="majorHAnsi"/>
                <w:bCs/>
                <w:color w:val="000000"/>
              </w:rPr>
              <w:t>Sp.z</w:t>
            </w:r>
            <w:proofErr w:type="spellEnd"/>
            <w:r w:rsidRPr="002C2EFE">
              <w:rPr>
                <w:rFonts w:asciiTheme="majorHAnsi" w:hAnsiTheme="majorHAnsi" w:cstheme="majorHAnsi"/>
                <w:bCs/>
                <w:color w:val="000000"/>
              </w:rPr>
              <w:t xml:space="preserve"> o.o. </w:t>
            </w:r>
            <w:r w:rsidRPr="002C2EFE">
              <w:rPr>
                <w:rFonts w:asciiTheme="majorHAnsi" w:hAnsiTheme="majorHAnsi" w:cstheme="majorHAnsi"/>
                <w:color w:val="000000"/>
              </w:rPr>
              <w:t xml:space="preserve">z </w:t>
            </w:r>
            <w:r w:rsidRPr="00A13F07">
              <w:rPr>
                <w:rFonts w:asciiTheme="majorHAnsi" w:hAnsiTheme="majorHAnsi" w:cstheme="majorHAnsi"/>
                <w:color w:val="000000"/>
              </w:rPr>
              <w:t>siedzibą w Warszawie (02-326) przy Alejach Jerozolimskich 151 lok.4U</w:t>
            </w:r>
            <w:r w:rsidR="002C2EFE" w:rsidRPr="00A13F07">
              <w:rPr>
                <w:rFonts w:asciiTheme="majorHAnsi" w:hAnsiTheme="majorHAnsi" w:cstheme="majorHAnsi"/>
                <w:color w:val="000000"/>
              </w:rPr>
              <w:t xml:space="preserve">, NIP: </w:t>
            </w:r>
            <w:r w:rsidR="002C2EFE" w:rsidRPr="00A13F07">
              <w:rPr>
                <w:rFonts w:asciiTheme="majorHAnsi" w:eastAsia="Times New Roman" w:hAnsiTheme="majorHAnsi" w:cstheme="majorHAnsi"/>
                <w:color w:val="000000"/>
                <w:position w:val="0"/>
                <w:lang w:eastAsia="pl-PL"/>
              </w:rPr>
              <w:t>9950225712, REGON</w:t>
            </w:r>
            <w:r w:rsidR="00A13F07" w:rsidRPr="00A13F07">
              <w:rPr>
                <w:rFonts w:asciiTheme="majorHAnsi" w:eastAsia="Times New Roman" w:hAnsiTheme="majorHAnsi" w:cstheme="majorHAnsi"/>
                <w:color w:val="000000"/>
                <w:position w:val="0"/>
                <w:lang w:eastAsia="pl-PL"/>
              </w:rPr>
              <w:t>: 302149777</w:t>
            </w:r>
          </w:p>
        </w:tc>
        <w:tc>
          <w:tcPr>
            <w:tcW w:w="1842" w:type="dxa"/>
          </w:tcPr>
          <w:p w:rsidR="00D3489F" w:rsidRPr="0061716F" w:rsidRDefault="00D3489F" w:rsidP="007365E0">
            <w:pPr>
              <w:ind w:left="0" w:hanging="2"/>
              <w:jc w:val="center"/>
              <w:rPr>
                <w:rFonts w:cstheme="minorHAnsi"/>
              </w:rPr>
            </w:pPr>
          </w:p>
          <w:p w:rsidR="00D3489F" w:rsidRPr="0061716F" w:rsidRDefault="00D3489F" w:rsidP="007365E0">
            <w:pPr>
              <w:ind w:left="0" w:hanging="2"/>
              <w:jc w:val="center"/>
              <w:rPr>
                <w:rFonts w:cstheme="minorHAnsi"/>
              </w:rPr>
            </w:pPr>
          </w:p>
          <w:p w:rsidR="00D3489F" w:rsidRPr="0061716F" w:rsidRDefault="00D3489F" w:rsidP="007365E0">
            <w:pPr>
              <w:ind w:left="0" w:hanging="2"/>
              <w:jc w:val="center"/>
              <w:rPr>
                <w:rFonts w:cstheme="minorHAnsi"/>
              </w:rPr>
            </w:pPr>
          </w:p>
          <w:p w:rsidR="00D3489F" w:rsidRDefault="00A13F07" w:rsidP="00956456">
            <w:pPr>
              <w:ind w:left="0" w:hanging="2"/>
              <w:jc w:val="center"/>
              <w:rPr>
                <w:rFonts w:cstheme="minorHAnsi"/>
                <w:bCs/>
              </w:rPr>
            </w:pPr>
            <w:r>
              <w:rPr>
                <w:rFonts w:cstheme="minorHAnsi"/>
                <w:bCs/>
              </w:rPr>
              <w:t>627 216,00 zł</w:t>
            </w:r>
          </w:p>
          <w:p w:rsidR="00956456" w:rsidRPr="0061716F" w:rsidRDefault="00956456" w:rsidP="00956456">
            <w:pPr>
              <w:ind w:left="0" w:hanging="2"/>
              <w:jc w:val="center"/>
              <w:rPr>
                <w:rFonts w:cstheme="minorHAnsi"/>
              </w:rPr>
            </w:pPr>
            <w:r>
              <w:rPr>
                <w:rFonts w:cstheme="minorHAnsi"/>
                <w:bCs/>
              </w:rPr>
              <w:t>(cena netto za godzinę - 35,80 zł)</w:t>
            </w:r>
          </w:p>
        </w:tc>
        <w:tc>
          <w:tcPr>
            <w:tcW w:w="1985" w:type="dxa"/>
          </w:tcPr>
          <w:p w:rsidR="00D3489F" w:rsidRPr="0061716F" w:rsidRDefault="00D3489F" w:rsidP="007365E0">
            <w:pPr>
              <w:ind w:left="0" w:hanging="2"/>
              <w:jc w:val="center"/>
              <w:rPr>
                <w:rFonts w:cstheme="minorHAnsi"/>
              </w:rPr>
            </w:pPr>
          </w:p>
          <w:p w:rsidR="00D3489F" w:rsidRPr="0061716F" w:rsidRDefault="00D3489F" w:rsidP="007365E0">
            <w:pPr>
              <w:ind w:left="0" w:hanging="2"/>
              <w:jc w:val="center"/>
              <w:rPr>
                <w:rFonts w:cstheme="minorHAnsi"/>
              </w:rPr>
            </w:pPr>
          </w:p>
          <w:p w:rsidR="00D3489F" w:rsidRPr="0061716F" w:rsidRDefault="00D3489F" w:rsidP="007365E0">
            <w:pPr>
              <w:ind w:left="0" w:hanging="2"/>
              <w:jc w:val="center"/>
              <w:rPr>
                <w:rFonts w:cstheme="minorHAnsi"/>
              </w:rPr>
            </w:pPr>
          </w:p>
          <w:p w:rsidR="00D3489F" w:rsidRPr="0061716F" w:rsidRDefault="00A13F07" w:rsidP="007365E0">
            <w:pPr>
              <w:ind w:left="0" w:hanging="2"/>
              <w:jc w:val="center"/>
              <w:rPr>
                <w:rFonts w:cstheme="minorHAnsi"/>
              </w:rPr>
            </w:pPr>
            <w:r>
              <w:rPr>
                <w:rFonts w:cstheme="minorHAnsi"/>
              </w:rPr>
              <w:t>771</w:t>
            </w:r>
            <w:r w:rsidR="00956456">
              <w:rPr>
                <w:rFonts w:cstheme="minorHAnsi"/>
              </w:rPr>
              <w:t xml:space="preserve"> </w:t>
            </w:r>
            <w:r>
              <w:rPr>
                <w:rFonts w:cstheme="minorHAnsi"/>
              </w:rPr>
              <w:t xml:space="preserve">475,68 </w:t>
            </w:r>
            <w:r w:rsidR="00956456">
              <w:rPr>
                <w:rFonts w:cstheme="minorHAnsi"/>
              </w:rPr>
              <w:t>zł</w:t>
            </w:r>
          </w:p>
        </w:tc>
        <w:tc>
          <w:tcPr>
            <w:tcW w:w="1559" w:type="dxa"/>
          </w:tcPr>
          <w:p w:rsidR="00D3489F" w:rsidRDefault="00D3489F" w:rsidP="007365E0">
            <w:pPr>
              <w:ind w:left="0" w:hanging="2"/>
              <w:jc w:val="center"/>
              <w:rPr>
                <w:rFonts w:cstheme="minorHAnsi"/>
              </w:rPr>
            </w:pPr>
          </w:p>
          <w:p w:rsidR="00D3489F" w:rsidRDefault="00D3489F" w:rsidP="007365E0">
            <w:pPr>
              <w:ind w:left="0" w:hanging="2"/>
              <w:jc w:val="center"/>
              <w:rPr>
                <w:rFonts w:cstheme="minorHAnsi"/>
              </w:rPr>
            </w:pPr>
          </w:p>
          <w:p w:rsidR="00D3489F" w:rsidRDefault="00D3489F" w:rsidP="007365E0">
            <w:pPr>
              <w:ind w:left="0" w:hanging="2"/>
              <w:jc w:val="center"/>
              <w:rPr>
                <w:rFonts w:cstheme="minorHAnsi"/>
              </w:rPr>
            </w:pPr>
          </w:p>
          <w:p w:rsidR="00D3489F" w:rsidRPr="0061716F" w:rsidRDefault="000D09F3" w:rsidP="007365E0">
            <w:pPr>
              <w:ind w:left="0" w:hanging="2"/>
              <w:jc w:val="center"/>
              <w:rPr>
                <w:rFonts w:cstheme="minorHAnsi"/>
              </w:rPr>
            </w:pPr>
            <w:r>
              <w:rPr>
                <w:rFonts w:cstheme="minorHAnsi"/>
              </w:rPr>
              <w:t xml:space="preserve">80,92 </w:t>
            </w:r>
          </w:p>
        </w:tc>
      </w:tr>
      <w:tr w:rsidR="006571D2" w:rsidRPr="0061716F" w:rsidTr="00A76E91">
        <w:tc>
          <w:tcPr>
            <w:tcW w:w="479" w:type="dxa"/>
          </w:tcPr>
          <w:p w:rsidR="006571D2" w:rsidRPr="0061716F" w:rsidRDefault="006571D2" w:rsidP="007365E0">
            <w:pPr>
              <w:ind w:left="0" w:hanging="2"/>
              <w:jc w:val="both"/>
              <w:rPr>
                <w:rFonts w:cstheme="minorHAnsi"/>
              </w:rPr>
            </w:pPr>
            <w:r>
              <w:rPr>
                <w:rFonts w:cstheme="minorHAnsi"/>
              </w:rPr>
              <w:t>2.</w:t>
            </w:r>
          </w:p>
        </w:tc>
        <w:tc>
          <w:tcPr>
            <w:tcW w:w="3344" w:type="dxa"/>
          </w:tcPr>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rPr>
              <w:t>Konsorcjum:</w:t>
            </w:r>
          </w:p>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bCs/>
                <w:color w:val="000000"/>
              </w:rPr>
              <w:t xml:space="preserve">- </w:t>
            </w:r>
            <w:proofErr w:type="spellStart"/>
            <w:r w:rsidRPr="002C2EFE">
              <w:rPr>
                <w:rFonts w:asciiTheme="majorHAnsi" w:hAnsiTheme="majorHAnsi" w:cstheme="majorHAnsi"/>
                <w:bCs/>
                <w:color w:val="000000"/>
              </w:rPr>
              <w:t>Ekotrade</w:t>
            </w:r>
            <w:proofErr w:type="spellEnd"/>
            <w:r w:rsidRPr="002C2EFE">
              <w:rPr>
                <w:rFonts w:asciiTheme="majorHAnsi" w:hAnsiTheme="majorHAnsi" w:cstheme="majorHAnsi"/>
                <w:bCs/>
                <w:color w:val="000000"/>
              </w:rPr>
              <w:t xml:space="preserve"> Sp. z o.o. – lider konsorcjum, </w:t>
            </w:r>
            <w:r w:rsidRPr="002C2EFE">
              <w:rPr>
                <w:rFonts w:asciiTheme="majorHAnsi" w:hAnsiTheme="majorHAnsi" w:cstheme="majorHAnsi"/>
                <w:color w:val="000000"/>
              </w:rPr>
              <w:t>ul. Melomanów 4, 00-712 Warszawa, NIP: 5260207887, KRS: 0000020453  REGON: 012024273</w:t>
            </w:r>
          </w:p>
          <w:p w:rsidR="006571D2"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bCs/>
                <w:color w:val="000000"/>
              </w:rPr>
              <w:t xml:space="preserve">-Silesia Services Sp. z o. o.- partner konsorcjum </w:t>
            </w:r>
            <w:r w:rsidRPr="002C2EFE">
              <w:rPr>
                <w:rFonts w:asciiTheme="majorHAnsi" w:hAnsiTheme="majorHAnsi" w:cstheme="majorHAnsi"/>
                <w:color w:val="000000"/>
              </w:rPr>
              <w:t xml:space="preserve"> ul. Pawła Śmiłowskiego 2, 41-100 Siemianowice Śląskie, NIP: 6431776955, KRS: 0000947660 REGON: 521019654</w:t>
            </w:r>
          </w:p>
        </w:tc>
        <w:tc>
          <w:tcPr>
            <w:tcW w:w="1842" w:type="dxa"/>
          </w:tcPr>
          <w:p w:rsidR="006571D2" w:rsidRDefault="006571D2" w:rsidP="007365E0">
            <w:pPr>
              <w:ind w:left="0" w:hanging="2"/>
              <w:jc w:val="center"/>
              <w:rPr>
                <w:rFonts w:cstheme="minorHAnsi"/>
              </w:rPr>
            </w:pPr>
          </w:p>
          <w:p w:rsidR="00956456" w:rsidRDefault="00956456" w:rsidP="007365E0">
            <w:pPr>
              <w:ind w:left="0" w:hanging="2"/>
              <w:jc w:val="center"/>
              <w:rPr>
                <w:rFonts w:cstheme="minorHAnsi"/>
              </w:rPr>
            </w:pPr>
          </w:p>
          <w:p w:rsidR="00956456" w:rsidRDefault="00956456" w:rsidP="007365E0">
            <w:pPr>
              <w:ind w:left="0" w:hanging="2"/>
              <w:jc w:val="center"/>
              <w:rPr>
                <w:rFonts w:cstheme="minorHAnsi"/>
              </w:rPr>
            </w:pPr>
            <w:r>
              <w:rPr>
                <w:rFonts w:cstheme="minorHAnsi"/>
              </w:rPr>
              <w:t>611 272,80 zł</w:t>
            </w:r>
          </w:p>
          <w:p w:rsidR="00956456" w:rsidRPr="0061716F" w:rsidRDefault="00956456" w:rsidP="007365E0">
            <w:pPr>
              <w:ind w:left="0" w:hanging="2"/>
              <w:jc w:val="center"/>
              <w:rPr>
                <w:rFonts w:cstheme="minorHAnsi"/>
              </w:rPr>
            </w:pPr>
            <w:r>
              <w:rPr>
                <w:rFonts w:cstheme="minorHAnsi"/>
              </w:rPr>
              <w:t>(cena netto za godzinę – 34,89 zł)</w:t>
            </w:r>
          </w:p>
        </w:tc>
        <w:tc>
          <w:tcPr>
            <w:tcW w:w="1985" w:type="dxa"/>
          </w:tcPr>
          <w:p w:rsidR="006571D2" w:rsidRDefault="006571D2" w:rsidP="007365E0">
            <w:pPr>
              <w:ind w:left="0" w:hanging="2"/>
              <w:jc w:val="center"/>
              <w:rPr>
                <w:rFonts w:cstheme="minorHAnsi"/>
              </w:rPr>
            </w:pPr>
          </w:p>
          <w:p w:rsidR="00956456" w:rsidRDefault="00956456" w:rsidP="007365E0">
            <w:pPr>
              <w:ind w:left="0" w:hanging="2"/>
              <w:jc w:val="center"/>
              <w:rPr>
                <w:rFonts w:cstheme="minorHAnsi"/>
              </w:rPr>
            </w:pPr>
          </w:p>
          <w:p w:rsidR="00956456" w:rsidRPr="0061716F" w:rsidRDefault="00956456" w:rsidP="007365E0">
            <w:pPr>
              <w:ind w:left="0" w:hanging="2"/>
              <w:jc w:val="center"/>
              <w:rPr>
                <w:rFonts w:cstheme="minorHAnsi"/>
              </w:rPr>
            </w:pPr>
            <w:r>
              <w:rPr>
                <w:rFonts w:cstheme="minorHAnsi"/>
              </w:rPr>
              <w:t>751 865,54 zł</w:t>
            </w:r>
          </w:p>
        </w:tc>
        <w:tc>
          <w:tcPr>
            <w:tcW w:w="1559" w:type="dxa"/>
          </w:tcPr>
          <w:p w:rsidR="006571D2" w:rsidRDefault="006571D2" w:rsidP="007365E0">
            <w:pPr>
              <w:ind w:left="0" w:hanging="2"/>
              <w:jc w:val="center"/>
              <w:rPr>
                <w:rFonts w:cstheme="minorHAnsi"/>
              </w:rPr>
            </w:pPr>
          </w:p>
          <w:p w:rsidR="000D09F3" w:rsidRDefault="000D09F3" w:rsidP="007365E0">
            <w:pPr>
              <w:ind w:left="0" w:hanging="2"/>
              <w:jc w:val="center"/>
              <w:rPr>
                <w:rFonts w:cstheme="minorHAnsi"/>
              </w:rPr>
            </w:pPr>
          </w:p>
          <w:p w:rsidR="000D09F3" w:rsidRDefault="000D09F3" w:rsidP="007365E0">
            <w:pPr>
              <w:ind w:left="0" w:hanging="2"/>
              <w:jc w:val="center"/>
              <w:rPr>
                <w:rFonts w:cstheme="minorHAnsi"/>
              </w:rPr>
            </w:pPr>
            <w:r>
              <w:rPr>
                <w:rFonts w:cstheme="minorHAnsi"/>
              </w:rPr>
              <w:t>8</w:t>
            </w:r>
            <w:r w:rsidR="002C1D10">
              <w:rPr>
                <w:rFonts w:cstheme="minorHAnsi"/>
              </w:rPr>
              <w:t>3,03</w:t>
            </w:r>
          </w:p>
          <w:p w:rsidR="00DB3EB0" w:rsidRDefault="00DB3EB0" w:rsidP="007365E0">
            <w:pPr>
              <w:ind w:left="0" w:hanging="2"/>
              <w:jc w:val="center"/>
              <w:rPr>
                <w:rFonts w:cstheme="minorHAnsi"/>
              </w:rPr>
            </w:pPr>
          </w:p>
        </w:tc>
      </w:tr>
      <w:tr w:rsidR="006571D2" w:rsidRPr="0061716F" w:rsidTr="00A76E91">
        <w:tc>
          <w:tcPr>
            <w:tcW w:w="479" w:type="dxa"/>
          </w:tcPr>
          <w:p w:rsidR="006571D2" w:rsidRPr="0061716F" w:rsidRDefault="006571D2" w:rsidP="007365E0">
            <w:pPr>
              <w:ind w:left="0" w:hanging="2"/>
              <w:jc w:val="both"/>
              <w:rPr>
                <w:rFonts w:cstheme="minorHAnsi"/>
              </w:rPr>
            </w:pPr>
            <w:r>
              <w:rPr>
                <w:rFonts w:cstheme="minorHAnsi"/>
              </w:rPr>
              <w:t>3.</w:t>
            </w:r>
          </w:p>
        </w:tc>
        <w:tc>
          <w:tcPr>
            <w:tcW w:w="3344" w:type="dxa"/>
          </w:tcPr>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rPr>
              <w:t>Konsorcjum:</w:t>
            </w:r>
          </w:p>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rPr>
              <w:t xml:space="preserve">-Solid Security Sp. z o. o. - Lider Konsorcjum </w:t>
            </w:r>
          </w:p>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rPr>
              <w:t>ul. Postępu 17, 02-676 Warszawa , NIP 5211008627, REGON 010852623</w:t>
            </w:r>
          </w:p>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rPr>
              <w:t xml:space="preserve">- Solid Sp. z o. o. - Partner Konsorcjum </w:t>
            </w:r>
          </w:p>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rPr>
              <w:t xml:space="preserve">ul. Walerego Sławka 3, 30-633 Kraków </w:t>
            </w:r>
          </w:p>
          <w:p w:rsidR="000D446F" w:rsidRPr="002C2EFE" w:rsidRDefault="000D446F" w:rsidP="000D446F">
            <w:pPr>
              <w:spacing w:line="240" w:lineRule="auto"/>
              <w:ind w:leftChars="0" w:firstLineChars="0" w:firstLine="0"/>
              <w:contextualSpacing/>
              <w:rPr>
                <w:rFonts w:asciiTheme="majorHAnsi" w:hAnsiTheme="majorHAnsi" w:cstheme="majorHAnsi"/>
                <w:bCs/>
                <w:color w:val="000000"/>
              </w:rPr>
            </w:pPr>
            <w:r w:rsidRPr="002C2EFE">
              <w:rPr>
                <w:rFonts w:asciiTheme="majorHAnsi" w:hAnsiTheme="majorHAnsi" w:cstheme="majorHAnsi"/>
                <w:color w:val="000000"/>
              </w:rPr>
              <w:t>NIP 6760104375, REGON 350118510</w:t>
            </w:r>
          </w:p>
        </w:tc>
        <w:tc>
          <w:tcPr>
            <w:tcW w:w="1842" w:type="dxa"/>
          </w:tcPr>
          <w:p w:rsidR="006571D2" w:rsidRDefault="006571D2" w:rsidP="007365E0">
            <w:pPr>
              <w:ind w:left="0" w:hanging="2"/>
              <w:jc w:val="center"/>
              <w:rPr>
                <w:rFonts w:cstheme="minorHAnsi"/>
              </w:rPr>
            </w:pPr>
          </w:p>
          <w:p w:rsidR="00956456" w:rsidRDefault="00956456" w:rsidP="007365E0">
            <w:pPr>
              <w:ind w:left="0" w:hanging="2"/>
              <w:jc w:val="center"/>
              <w:rPr>
                <w:rFonts w:cstheme="minorHAnsi"/>
              </w:rPr>
            </w:pPr>
          </w:p>
          <w:p w:rsidR="00956456" w:rsidRDefault="00956456" w:rsidP="007365E0">
            <w:pPr>
              <w:ind w:left="0" w:hanging="2"/>
              <w:jc w:val="center"/>
              <w:rPr>
                <w:rFonts w:cstheme="minorHAnsi"/>
              </w:rPr>
            </w:pPr>
            <w:r>
              <w:rPr>
                <w:rFonts w:cstheme="minorHAnsi"/>
              </w:rPr>
              <w:t>670 840,80 zł</w:t>
            </w:r>
          </w:p>
          <w:p w:rsidR="00486D89" w:rsidRDefault="00956456" w:rsidP="00486D89">
            <w:pPr>
              <w:spacing w:line="240" w:lineRule="auto"/>
              <w:ind w:left="0" w:hanging="2"/>
              <w:contextualSpacing/>
              <w:jc w:val="center"/>
              <w:rPr>
                <w:rFonts w:cstheme="minorHAnsi"/>
              </w:rPr>
            </w:pPr>
            <w:r>
              <w:rPr>
                <w:rFonts w:cstheme="minorHAnsi"/>
              </w:rPr>
              <w:t xml:space="preserve">(cena netto za godzinę </w:t>
            </w:r>
          </w:p>
          <w:p w:rsidR="00956456" w:rsidRPr="0061716F" w:rsidRDefault="00956456" w:rsidP="00486D89">
            <w:pPr>
              <w:spacing w:line="240" w:lineRule="auto"/>
              <w:ind w:left="0" w:hanging="2"/>
              <w:contextualSpacing/>
              <w:jc w:val="center"/>
              <w:rPr>
                <w:rFonts w:cstheme="minorHAnsi"/>
              </w:rPr>
            </w:pPr>
            <w:r>
              <w:rPr>
                <w:rFonts w:cstheme="minorHAnsi"/>
              </w:rPr>
              <w:t>– 38,29 zł)</w:t>
            </w:r>
          </w:p>
        </w:tc>
        <w:tc>
          <w:tcPr>
            <w:tcW w:w="1985" w:type="dxa"/>
          </w:tcPr>
          <w:p w:rsidR="006571D2" w:rsidRDefault="006571D2" w:rsidP="007365E0">
            <w:pPr>
              <w:ind w:left="0" w:hanging="2"/>
              <w:jc w:val="center"/>
              <w:rPr>
                <w:rFonts w:cstheme="minorHAnsi"/>
              </w:rPr>
            </w:pPr>
          </w:p>
          <w:p w:rsidR="00956456" w:rsidRDefault="00956456" w:rsidP="007365E0">
            <w:pPr>
              <w:ind w:left="0" w:hanging="2"/>
              <w:jc w:val="center"/>
              <w:rPr>
                <w:rFonts w:cstheme="minorHAnsi"/>
              </w:rPr>
            </w:pPr>
          </w:p>
          <w:p w:rsidR="00956456" w:rsidRPr="0061716F" w:rsidRDefault="00956456" w:rsidP="007365E0">
            <w:pPr>
              <w:ind w:left="0" w:hanging="2"/>
              <w:jc w:val="center"/>
              <w:rPr>
                <w:rFonts w:cstheme="minorHAnsi"/>
              </w:rPr>
            </w:pPr>
            <w:r>
              <w:rPr>
                <w:rFonts w:cstheme="minorHAnsi"/>
              </w:rPr>
              <w:t>825 134,18 zł</w:t>
            </w:r>
          </w:p>
        </w:tc>
        <w:tc>
          <w:tcPr>
            <w:tcW w:w="1559" w:type="dxa"/>
          </w:tcPr>
          <w:p w:rsidR="006571D2" w:rsidRDefault="006571D2" w:rsidP="007365E0">
            <w:pPr>
              <w:ind w:left="0" w:hanging="2"/>
              <w:jc w:val="center"/>
              <w:rPr>
                <w:rFonts w:cstheme="minorHAnsi"/>
              </w:rPr>
            </w:pPr>
          </w:p>
          <w:p w:rsidR="000D09F3" w:rsidRDefault="000D09F3" w:rsidP="007365E0">
            <w:pPr>
              <w:ind w:left="0" w:hanging="2"/>
              <w:jc w:val="center"/>
              <w:rPr>
                <w:rFonts w:cstheme="minorHAnsi"/>
              </w:rPr>
            </w:pPr>
          </w:p>
          <w:p w:rsidR="000D09F3" w:rsidRDefault="002C1D10" w:rsidP="007365E0">
            <w:pPr>
              <w:ind w:left="0" w:hanging="2"/>
              <w:jc w:val="center"/>
              <w:rPr>
                <w:rFonts w:cstheme="minorHAnsi"/>
              </w:rPr>
            </w:pPr>
            <w:r>
              <w:rPr>
                <w:rFonts w:cstheme="minorHAnsi"/>
              </w:rPr>
              <w:t>75,65</w:t>
            </w:r>
          </w:p>
        </w:tc>
      </w:tr>
      <w:tr w:rsidR="00D3489F" w:rsidRPr="0061716F" w:rsidTr="00A76E91">
        <w:tc>
          <w:tcPr>
            <w:tcW w:w="479" w:type="dxa"/>
          </w:tcPr>
          <w:p w:rsidR="00D3489F" w:rsidRPr="0061716F" w:rsidRDefault="006571D2" w:rsidP="007365E0">
            <w:pPr>
              <w:ind w:left="0" w:hanging="2"/>
              <w:jc w:val="both"/>
              <w:rPr>
                <w:rFonts w:cstheme="minorHAnsi"/>
              </w:rPr>
            </w:pPr>
            <w:r>
              <w:rPr>
                <w:rFonts w:cstheme="minorHAnsi"/>
              </w:rPr>
              <w:t>4</w:t>
            </w:r>
            <w:r w:rsidR="00D3489F" w:rsidRPr="0061716F">
              <w:rPr>
                <w:rFonts w:cstheme="minorHAnsi"/>
              </w:rPr>
              <w:t xml:space="preserve">. </w:t>
            </w:r>
          </w:p>
        </w:tc>
        <w:tc>
          <w:tcPr>
            <w:tcW w:w="3344" w:type="dxa"/>
          </w:tcPr>
          <w:p w:rsidR="00D3489F" w:rsidRPr="002C2EFE" w:rsidRDefault="00D3489F" w:rsidP="00D3489F">
            <w:pPr>
              <w:autoSpaceDE w:val="0"/>
              <w:autoSpaceDN w:val="0"/>
              <w:adjustRightInd w:val="0"/>
              <w:spacing w:line="240" w:lineRule="auto"/>
              <w:ind w:left="0" w:hanging="2"/>
              <w:contextualSpacing/>
              <w:rPr>
                <w:rFonts w:asciiTheme="majorHAnsi" w:hAnsiTheme="majorHAnsi" w:cstheme="majorHAnsi"/>
                <w:bCs/>
                <w:color w:val="000000"/>
              </w:rPr>
            </w:pPr>
            <w:r w:rsidRPr="002C2EFE">
              <w:rPr>
                <w:rFonts w:asciiTheme="majorHAnsi" w:hAnsiTheme="majorHAnsi" w:cstheme="majorHAnsi"/>
                <w:bCs/>
                <w:color w:val="000000"/>
              </w:rPr>
              <w:t>Konsorcjum Firm:</w:t>
            </w:r>
          </w:p>
          <w:p w:rsidR="00D3489F" w:rsidRPr="002C2EFE" w:rsidRDefault="00D3489F" w:rsidP="00D3489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bCs/>
                <w:color w:val="000000"/>
              </w:rPr>
              <w:t xml:space="preserve">- </w:t>
            </w:r>
            <w:proofErr w:type="spellStart"/>
            <w:r w:rsidRPr="002C2EFE">
              <w:rPr>
                <w:rFonts w:asciiTheme="majorHAnsi" w:hAnsiTheme="majorHAnsi" w:cstheme="majorHAnsi"/>
                <w:bCs/>
                <w:color w:val="000000"/>
              </w:rPr>
              <w:t>Jarhead</w:t>
            </w:r>
            <w:proofErr w:type="spellEnd"/>
            <w:r w:rsidRPr="002C2EFE">
              <w:rPr>
                <w:rFonts w:asciiTheme="majorHAnsi" w:hAnsiTheme="majorHAnsi" w:cstheme="majorHAnsi"/>
                <w:bCs/>
                <w:color w:val="000000"/>
              </w:rPr>
              <w:t xml:space="preserve"> Sp. z o.o. – Lider Konsorcjum, </w:t>
            </w:r>
            <w:r w:rsidRPr="002C2EFE">
              <w:rPr>
                <w:rFonts w:asciiTheme="majorHAnsi" w:hAnsiTheme="majorHAnsi" w:cstheme="majorHAnsi"/>
                <w:color w:val="000000"/>
              </w:rPr>
              <w:t>ul. Warszawska 43 lok. 3, 15-062 Białystok, NIP: 9661885632, REGON: 200123297,</w:t>
            </w:r>
          </w:p>
          <w:p w:rsidR="00D3489F" w:rsidRPr="002C2EFE" w:rsidRDefault="00D3489F" w:rsidP="00D3489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bCs/>
                <w:color w:val="000000"/>
              </w:rPr>
              <w:t xml:space="preserve">-  </w:t>
            </w:r>
            <w:proofErr w:type="spellStart"/>
            <w:r w:rsidRPr="002C2EFE">
              <w:rPr>
                <w:rFonts w:asciiTheme="majorHAnsi" w:hAnsiTheme="majorHAnsi" w:cstheme="majorHAnsi"/>
                <w:bCs/>
                <w:color w:val="000000"/>
              </w:rPr>
              <w:t>Jarhead</w:t>
            </w:r>
            <w:proofErr w:type="spellEnd"/>
            <w:r w:rsidRPr="002C2EFE">
              <w:rPr>
                <w:rFonts w:asciiTheme="majorHAnsi" w:hAnsiTheme="majorHAnsi" w:cstheme="majorHAnsi"/>
                <w:bCs/>
                <w:color w:val="000000"/>
              </w:rPr>
              <w:t xml:space="preserve"> BIS Adam </w:t>
            </w:r>
            <w:proofErr w:type="spellStart"/>
            <w:r w:rsidRPr="002C2EFE">
              <w:rPr>
                <w:rFonts w:asciiTheme="majorHAnsi" w:hAnsiTheme="majorHAnsi" w:cstheme="majorHAnsi"/>
                <w:bCs/>
                <w:color w:val="000000"/>
              </w:rPr>
              <w:t>Zamierowski</w:t>
            </w:r>
            <w:proofErr w:type="spellEnd"/>
            <w:r w:rsidRPr="002C2EFE">
              <w:rPr>
                <w:rFonts w:asciiTheme="majorHAnsi" w:hAnsiTheme="majorHAnsi" w:cstheme="majorHAnsi"/>
                <w:bCs/>
                <w:color w:val="000000"/>
              </w:rPr>
              <w:t xml:space="preserve"> spółka komandytowa – </w:t>
            </w:r>
            <w:r w:rsidRPr="002C2EFE">
              <w:rPr>
                <w:rFonts w:asciiTheme="majorHAnsi" w:hAnsiTheme="majorHAnsi" w:cstheme="majorHAnsi"/>
                <w:bCs/>
                <w:color w:val="000000"/>
              </w:rPr>
              <w:lastRenderedPageBreak/>
              <w:t xml:space="preserve">Konsorcjant, </w:t>
            </w:r>
            <w:r w:rsidRPr="002C2EFE">
              <w:rPr>
                <w:rFonts w:asciiTheme="majorHAnsi" w:hAnsiTheme="majorHAnsi" w:cstheme="majorHAnsi"/>
                <w:color w:val="000000"/>
              </w:rPr>
              <w:t>ul. Warszawska 43 lok. 1, 15-062 Białystok, NIP: 9662158874, REGON: 52109238</w:t>
            </w:r>
            <w:r w:rsidR="0090107D" w:rsidRPr="002C2EFE">
              <w:rPr>
                <w:rFonts w:asciiTheme="majorHAnsi" w:hAnsiTheme="majorHAnsi" w:cstheme="majorHAnsi"/>
                <w:color w:val="000000"/>
              </w:rPr>
              <w:t>4</w:t>
            </w:r>
          </w:p>
        </w:tc>
        <w:tc>
          <w:tcPr>
            <w:tcW w:w="1842" w:type="dxa"/>
          </w:tcPr>
          <w:p w:rsidR="00D3489F" w:rsidRPr="00B80447" w:rsidRDefault="00D3489F" w:rsidP="00D3489F">
            <w:pPr>
              <w:autoSpaceDE w:val="0"/>
              <w:autoSpaceDN w:val="0"/>
              <w:adjustRightInd w:val="0"/>
              <w:ind w:leftChars="0" w:left="0" w:firstLineChars="0" w:firstLine="0"/>
              <w:rPr>
                <w:rFonts w:cstheme="minorHAnsi"/>
                <w:color w:val="000000"/>
              </w:rPr>
            </w:pPr>
          </w:p>
          <w:p w:rsidR="00D3489F" w:rsidRDefault="00D3489F" w:rsidP="007365E0">
            <w:pPr>
              <w:ind w:left="0" w:hanging="2"/>
              <w:jc w:val="center"/>
              <w:rPr>
                <w:rFonts w:cstheme="minorHAnsi"/>
              </w:rPr>
            </w:pPr>
          </w:p>
          <w:p w:rsidR="00956456" w:rsidRDefault="00956456" w:rsidP="00956456">
            <w:pPr>
              <w:ind w:leftChars="0" w:left="0" w:firstLineChars="0" w:firstLine="0"/>
              <w:rPr>
                <w:rFonts w:cstheme="minorHAnsi"/>
              </w:rPr>
            </w:pPr>
            <w:r>
              <w:rPr>
                <w:rFonts w:cstheme="minorHAnsi"/>
              </w:rPr>
              <w:t>507 554,40 zł</w:t>
            </w:r>
          </w:p>
          <w:p w:rsidR="00486D89" w:rsidRPr="0061716F" w:rsidRDefault="00486D89" w:rsidP="00956456">
            <w:pPr>
              <w:ind w:leftChars="0" w:left="0" w:firstLineChars="0" w:firstLine="0"/>
              <w:rPr>
                <w:rFonts w:cstheme="minorHAnsi"/>
              </w:rPr>
            </w:pPr>
            <w:r>
              <w:rPr>
                <w:rFonts w:cstheme="minorHAnsi"/>
              </w:rPr>
              <w:lastRenderedPageBreak/>
              <w:t>(cena netto za godzinę – 28,97 zł)</w:t>
            </w:r>
          </w:p>
        </w:tc>
        <w:tc>
          <w:tcPr>
            <w:tcW w:w="1985" w:type="dxa"/>
          </w:tcPr>
          <w:p w:rsidR="00D3489F" w:rsidRPr="00B80447" w:rsidRDefault="00D3489F" w:rsidP="00D3489F">
            <w:pPr>
              <w:autoSpaceDE w:val="0"/>
              <w:autoSpaceDN w:val="0"/>
              <w:adjustRightInd w:val="0"/>
              <w:ind w:leftChars="0" w:left="0" w:firstLineChars="0" w:firstLine="0"/>
              <w:rPr>
                <w:rFonts w:cstheme="minorHAnsi"/>
                <w:color w:val="000000"/>
              </w:rPr>
            </w:pPr>
          </w:p>
          <w:p w:rsidR="0043390A" w:rsidRDefault="0043390A" w:rsidP="00956456">
            <w:pPr>
              <w:ind w:leftChars="0" w:left="0" w:firstLineChars="0" w:firstLine="0"/>
              <w:rPr>
                <w:rFonts w:cstheme="minorHAnsi"/>
              </w:rPr>
            </w:pPr>
          </w:p>
          <w:p w:rsidR="00956456" w:rsidRPr="0061716F" w:rsidRDefault="00956456" w:rsidP="0043390A">
            <w:pPr>
              <w:ind w:leftChars="0" w:left="0" w:firstLineChars="0" w:firstLine="0"/>
              <w:jc w:val="center"/>
              <w:rPr>
                <w:rFonts w:cstheme="minorHAnsi"/>
              </w:rPr>
            </w:pPr>
            <w:r>
              <w:rPr>
                <w:rFonts w:cstheme="minorHAnsi"/>
              </w:rPr>
              <w:t>624 291,91</w:t>
            </w:r>
          </w:p>
        </w:tc>
        <w:tc>
          <w:tcPr>
            <w:tcW w:w="1559" w:type="dxa"/>
          </w:tcPr>
          <w:p w:rsidR="00D3489F" w:rsidRDefault="00D3489F" w:rsidP="00D3489F">
            <w:pPr>
              <w:ind w:leftChars="0" w:left="0" w:firstLineChars="0" w:firstLine="0"/>
              <w:rPr>
                <w:rFonts w:cstheme="minorHAnsi"/>
              </w:rPr>
            </w:pPr>
          </w:p>
          <w:p w:rsidR="0043390A" w:rsidRDefault="0043390A" w:rsidP="00D3489F">
            <w:pPr>
              <w:ind w:leftChars="0" w:left="0" w:firstLineChars="0" w:firstLine="0"/>
              <w:jc w:val="center"/>
              <w:rPr>
                <w:rFonts w:cstheme="minorHAnsi"/>
              </w:rPr>
            </w:pPr>
          </w:p>
          <w:p w:rsidR="00D3489F" w:rsidRPr="0061716F" w:rsidRDefault="006571D2" w:rsidP="00D3489F">
            <w:pPr>
              <w:ind w:leftChars="0" w:left="0" w:firstLineChars="0" w:firstLine="0"/>
              <w:jc w:val="center"/>
              <w:rPr>
                <w:rFonts w:cstheme="minorHAnsi"/>
              </w:rPr>
            </w:pPr>
            <w:r>
              <w:rPr>
                <w:rFonts w:cstheme="minorHAnsi"/>
              </w:rPr>
              <w:t>100</w:t>
            </w:r>
          </w:p>
        </w:tc>
      </w:tr>
      <w:tr w:rsidR="006571D2" w:rsidRPr="0061716F" w:rsidTr="00A76E91">
        <w:tc>
          <w:tcPr>
            <w:tcW w:w="479" w:type="dxa"/>
          </w:tcPr>
          <w:p w:rsidR="006571D2" w:rsidRDefault="006571D2" w:rsidP="007365E0">
            <w:pPr>
              <w:ind w:left="0" w:hanging="2"/>
              <w:jc w:val="both"/>
              <w:rPr>
                <w:rFonts w:cstheme="minorHAnsi"/>
              </w:rPr>
            </w:pPr>
            <w:r>
              <w:rPr>
                <w:rFonts w:cstheme="minorHAnsi"/>
              </w:rPr>
              <w:t>5.</w:t>
            </w:r>
          </w:p>
        </w:tc>
        <w:tc>
          <w:tcPr>
            <w:tcW w:w="3344" w:type="dxa"/>
          </w:tcPr>
          <w:p w:rsidR="000D446F" w:rsidRPr="002C2EFE" w:rsidRDefault="000D446F" w:rsidP="000D446F">
            <w:pPr>
              <w:autoSpaceDE w:val="0"/>
              <w:autoSpaceDN w:val="0"/>
              <w:adjustRightInd w:val="0"/>
              <w:spacing w:line="240" w:lineRule="auto"/>
              <w:ind w:leftChars="0" w:left="0" w:firstLineChars="0" w:firstLine="0"/>
              <w:contextualSpacing/>
              <w:rPr>
                <w:rFonts w:asciiTheme="majorHAnsi" w:hAnsiTheme="majorHAnsi" w:cstheme="majorHAnsi"/>
                <w:color w:val="000000"/>
              </w:rPr>
            </w:pPr>
            <w:r w:rsidRPr="002C2EFE">
              <w:rPr>
                <w:rFonts w:asciiTheme="majorHAnsi" w:hAnsiTheme="majorHAnsi" w:cstheme="majorHAnsi"/>
                <w:bCs/>
                <w:color w:val="000000"/>
              </w:rPr>
              <w:t xml:space="preserve">Beta Security ISO Spółka z ograniczoną odpowiedzialnością </w:t>
            </w:r>
          </w:p>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color w:val="000000"/>
              </w:rPr>
            </w:pPr>
            <w:r w:rsidRPr="002C2EFE">
              <w:rPr>
                <w:rFonts w:asciiTheme="majorHAnsi" w:hAnsiTheme="majorHAnsi" w:cstheme="majorHAnsi"/>
                <w:color w:val="000000"/>
              </w:rPr>
              <w:t xml:space="preserve">NIP 6783171234, REGON 368840380 </w:t>
            </w:r>
          </w:p>
          <w:p w:rsidR="000D446F" w:rsidRPr="002C2EFE" w:rsidRDefault="000D446F" w:rsidP="000D446F">
            <w:pPr>
              <w:autoSpaceDE w:val="0"/>
              <w:autoSpaceDN w:val="0"/>
              <w:adjustRightInd w:val="0"/>
              <w:spacing w:line="240" w:lineRule="auto"/>
              <w:ind w:left="0" w:hanging="2"/>
              <w:contextualSpacing/>
              <w:rPr>
                <w:rFonts w:asciiTheme="majorHAnsi" w:hAnsiTheme="majorHAnsi" w:cstheme="majorHAnsi"/>
                <w:bCs/>
                <w:color w:val="000000"/>
              </w:rPr>
            </w:pPr>
            <w:r w:rsidRPr="002C2EFE">
              <w:rPr>
                <w:rFonts w:asciiTheme="majorHAnsi" w:hAnsiTheme="majorHAnsi" w:cstheme="majorHAnsi"/>
                <w:color w:val="000000"/>
              </w:rPr>
              <w:t xml:space="preserve">ul. Ofiar Katynia 12, 42-530 Dąbrowa Górnicza </w:t>
            </w:r>
          </w:p>
          <w:p w:rsidR="000D446F" w:rsidRPr="002C2EFE" w:rsidRDefault="000D446F" w:rsidP="00D3489F">
            <w:pPr>
              <w:autoSpaceDE w:val="0"/>
              <w:autoSpaceDN w:val="0"/>
              <w:adjustRightInd w:val="0"/>
              <w:spacing w:line="240" w:lineRule="auto"/>
              <w:ind w:left="0" w:hanging="2"/>
              <w:contextualSpacing/>
              <w:rPr>
                <w:rFonts w:asciiTheme="majorHAnsi" w:hAnsiTheme="majorHAnsi" w:cstheme="majorHAnsi"/>
                <w:bCs/>
                <w:color w:val="000000"/>
              </w:rPr>
            </w:pPr>
          </w:p>
        </w:tc>
        <w:tc>
          <w:tcPr>
            <w:tcW w:w="1842" w:type="dxa"/>
          </w:tcPr>
          <w:p w:rsidR="00956456" w:rsidRDefault="00956456" w:rsidP="00956456">
            <w:pPr>
              <w:autoSpaceDE w:val="0"/>
              <w:autoSpaceDN w:val="0"/>
              <w:adjustRightInd w:val="0"/>
              <w:ind w:leftChars="0" w:left="0" w:firstLineChars="0" w:firstLine="0"/>
              <w:jc w:val="center"/>
              <w:rPr>
                <w:rFonts w:cstheme="minorHAnsi"/>
                <w:color w:val="000000"/>
              </w:rPr>
            </w:pPr>
          </w:p>
          <w:p w:rsidR="006571D2" w:rsidRDefault="00956456" w:rsidP="00956456">
            <w:pPr>
              <w:autoSpaceDE w:val="0"/>
              <w:autoSpaceDN w:val="0"/>
              <w:adjustRightInd w:val="0"/>
              <w:ind w:leftChars="0" w:left="0" w:firstLineChars="0" w:firstLine="0"/>
              <w:jc w:val="center"/>
              <w:rPr>
                <w:rFonts w:cstheme="minorHAnsi"/>
                <w:color w:val="000000"/>
              </w:rPr>
            </w:pPr>
            <w:r>
              <w:rPr>
                <w:rFonts w:cstheme="minorHAnsi"/>
                <w:color w:val="000000"/>
              </w:rPr>
              <w:t>525 600,00 zł</w:t>
            </w:r>
          </w:p>
          <w:p w:rsidR="00486D89" w:rsidRPr="00B80447" w:rsidRDefault="00486D89" w:rsidP="00956456">
            <w:pPr>
              <w:autoSpaceDE w:val="0"/>
              <w:autoSpaceDN w:val="0"/>
              <w:adjustRightInd w:val="0"/>
              <w:ind w:leftChars="0" w:left="0" w:firstLineChars="0" w:firstLine="0"/>
              <w:jc w:val="center"/>
              <w:rPr>
                <w:rFonts w:cstheme="minorHAnsi"/>
                <w:color w:val="000000"/>
              </w:rPr>
            </w:pPr>
            <w:r>
              <w:rPr>
                <w:rFonts w:cstheme="minorHAnsi"/>
                <w:color w:val="000000"/>
              </w:rPr>
              <w:t>(cena netto za godzinę – 30,00 zł)</w:t>
            </w:r>
          </w:p>
        </w:tc>
        <w:tc>
          <w:tcPr>
            <w:tcW w:w="1985" w:type="dxa"/>
          </w:tcPr>
          <w:p w:rsidR="006571D2" w:rsidRDefault="006571D2" w:rsidP="00956456">
            <w:pPr>
              <w:autoSpaceDE w:val="0"/>
              <w:autoSpaceDN w:val="0"/>
              <w:adjustRightInd w:val="0"/>
              <w:ind w:leftChars="0" w:left="0" w:firstLineChars="0" w:firstLine="0"/>
              <w:jc w:val="center"/>
              <w:rPr>
                <w:rFonts w:cstheme="minorHAnsi"/>
                <w:color w:val="000000"/>
              </w:rPr>
            </w:pPr>
          </w:p>
          <w:p w:rsidR="00956456" w:rsidRPr="00B80447" w:rsidRDefault="00956456" w:rsidP="00956456">
            <w:pPr>
              <w:autoSpaceDE w:val="0"/>
              <w:autoSpaceDN w:val="0"/>
              <w:adjustRightInd w:val="0"/>
              <w:ind w:leftChars="0" w:left="0" w:firstLineChars="0" w:firstLine="0"/>
              <w:jc w:val="center"/>
              <w:rPr>
                <w:rFonts w:cstheme="minorHAnsi"/>
                <w:color w:val="000000"/>
              </w:rPr>
            </w:pPr>
            <w:r>
              <w:rPr>
                <w:rFonts w:cstheme="minorHAnsi"/>
                <w:color w:val="000000"/>
              </w:rPr>
              <w:t>646 488,00 zł</w:t>
            </w:r>
          </w:p>
        </w:tc>
        <w:tc>
          <w:tcPr>
            <w:tcW w:w="1559" w:type="dxa"/>
          </w:tcPr>
          <w:p w:rsidR="006571D2" w:rsidRDefault="006571D2" w:rsidP="00D3489F">
            <w:pPr>
              <w:ind w:leftChars="0" w:left="0" w:firstLineChars="0" w:firstLine="0"/>
              <w:rPr>
                <w:rFonts w:cstheme="minorHAnsi"/>
              </w:rPr>
            </w:pPr>
          </w:p>
          <w:p w:rsidR="00486D89" w:rsidRDefault="000D09F3" w:rsidP="000D09F3">
            <w:pPr>
              <w:ind w:leftChars="0" w:left="0" w:firstLineChars="0" w:firstLine="0"/>
              <w:jc w:val="center"/>
              <w:rPr>
                <w:rFonts w:cstheme="minorHAnsi"/>
              </w:rPr>
            </w:pPr>
            <w:r>
              <w:rPr>
                <w:rFonts w:cstheme="minorHAnsi"/>
              </w:rPr>
              <w:t>96</w:t>
            </w:r>
            <w:r w:rsidR="002C1D10">
              <w:rPr>
                <w:rFonts w:cstheme="minorHAnsi"/>
              </w:rPr>
              <w:t>,56</w:t>
            </w:r>
          </w:p>
          <w:p w:rsidR="00486D89" w:rsidRDefault="00486D89" w:rsidP="00D3489F">
            <w:pPr>
              <w:ind w:leftChars="0" w:left="0" w:firstLineChars="0" w:firstLine="0"/>
              <w:rPr>
                <w:rFonts w:cstheme="minorHAnsi"/>
              </w:rPr>
            </w:pPr>
          </w:p>
        </w:tc>
      </w:tr>
    </w:tbl>
    <w:p w:rsidR="00956456" w:rsidRDefault="00956456" w:rsidP="000D446F">
      <w:pPr>
        <w:ind w:leftChars="0" w:left="0" w:firstLineChars="0" w:firstLine="0"/>
      </w:pPr>
    </w:p>
    <w:p w:rsidR="00E13119" w:rsidRPr="00A76E91" w:rsidRDefault="00E13119" w:rsidP="00A76E91">
      <w:pPr>
        <w:ind w:leftChars="0" w:left="-2" w:firstLineChars="0" w:firstLine="0"/>
      </w:pPr>
      <w:r w:rsidRPr="00A76E91">
        <w:t>Żaden wykonawca nie został wykluczony.</w:t>
      </w:r>
    </w:p>
    <w:p w:rsidR="00756F72" w:rsidRPr="00A76E91" w:rsidRDefault="00756F72" w:rsidP="00A76E91">
      <w:pPr>
        <w:ind w:leftChars="0" w:left="-2" w:firstLineChars="0" w:firstLine="0"/>
      </w:pPr>
      <w:r w:rsidRPr="00A76E91">
        <w:t>Żadna oferta nie została odrzucona.</w:t>
      </w:r>
    </w:p>
    <w:p w:rsidR="00A76E91" w:rsidRPr="00A76E91" w:rsidRDefault="00756F72" w:rsidP="00A76E91">
      <w:pPr>
        <w:ind w:leftChars="0" w:left="-2" w:firstLineChars="0" w:firstLine="0"/>
      </w:pPr>
      <w:r w:rsidRPr="00A76E91">
        <w:t>III. Za najkorzystniejszą uznana została oferta złożona przez:</w:t>
      </w:r>
    </w:p>
    <w:p w:rsidR="002C1D10" w:rsidRPr="00A76E91" w:rsidRDefault="00756F72" w:rsidP="00C57061">
      <w:pPr>
        <w:ind w:leftChars="0" w:left="-2" w:firstLineChars="0" w:firstLine="722"/>
      </w:pPr>
      <w:r w:rsidRPr="00A76E91">
        <w:t xml:space="preserve">Konsorcjum Firm: </w:t>
      </w:r>
      <w:proofErr w:type="spellStart"/>
      <w:r w:rsidRPr="00A76E91">
        <w:t>Jarhead</w:t>
      </w:r>
      <w:proofErr w:type="spellEnd"/>
      <w:r w:rsidRPr="00A76E91">
        <w:t xml:space="preserve"> Sp. z o.o. – Lider Konsorcjum, ul. Warszawska 43 lok. 3, 15-062 Białystok, NIP: 9661885632, REGON: 200123297, </w:t>
      </w:r>
      <w:proofErr w:type="spellStart"/>
      <w:r w:rsidRPr="00A76E91">
        <w:t>Jarhead</w:t>
      </w:r>
      <w:proofErr w:type="spellEnd"/>
      <w:r w:rsidRPr="00A76E91">
        <w:t xml:space="preserve"> BIS Adam </w:t>
      </w:r>
      <w:proofErr w:type="spellStart"/>
      <w:r w:rsidRPr="00A76E91">
        <w:t>Zamierowski</w:t>
      </w:r>
      <w:proofErr w:type="spellEnd"/>
      <w:r w:rsidRPr="00A76E91">
        <w:t xml:space="preserve"> spółka komandytowa – Konsorcjant, ul. Warszawska 43 lok. 1, 15-062 Białystok, NIP: 9662158874, REGON: 521092384</w:t>
      </w:r>
      <w:r w:rsidR="002C1D10" w:rsidRPr="00A76E91">
        <w:t xml:space="preserve">. cena netto: 507 554,40 zł (cena netto za godzinę – 28,97 zł), cena brutto: 624 291,91. </w:t>
      </w:r>
    </w:p>
    <w:p w:rsidR="002C1D10" w:rsidRPr="00A76E91" w:rsidRDefault="002C1D10" w:rsidP="00C57061">
      <w:pPr>
        <w:ind w:leftChars="0" w:left="-2" w:firstLineChars="0" w:firstLine="722"/>
      </w:pPr>
      <w:r w:rsidRPr="00A76E91">
        <w:t>Podstawa faktyczna wyboru najkorzystniejszej oferty: zamawiający dokonał wyboru oferty w oparciu o kryteria: Cena ofertowa – 100%.</w:t>
      </w:r>
    </w:p>
    <w:p w:rsidR="002C1D10" w:rsidRPr="00A76E91" w:rsidRDefault="002C1D10" w:rsidP="00C57061">
      <w:pPr>
        <w:ind w:leftChars="0" w:left="-2" w:firstLineChars="0" w:firstLine="722"/>
      </w:pPr>
      <w:r w:rsidRPr="00A76E91">
        <w:t xml:space="preserve">Cena najkorzystniejszej oferty przewyższa środki, które Zamawiający przeznaczył </w:t>
      </w:r>
      <w:bookmarkStart w:id="0" w:name="_GoBack"/>
      <w:bookmarkEnd w:id="0"/>
      <w:r w:rsidRPr="00A76E91">
        <w:t>na realizację zamówienia, jednakże Zamawiający ma możliwość zwiększenia środków finansowych do wysokości oferty nr 1.</w:t>
      </w:r>
    </w:p>
    <w:p w:rsidR="00756F72" w:rsidRPr="00A76E91" w:rsidRDefault="00756F72" w:rsidP="00A76E91">
      <w:pPr>
        <w:ind w:leftChars="0" w:left="-2" w:firstLineChars="0" w:firstLine="0"/>
      </w:pPr>
      <w:r w:rsidRPr="00A76E91">
        <w:t>Podstawa prawna wy</w:t>
      </w:r>
      <w:r w:rsidR="002C1D10" w:rsidRPr="00A76E91">
        <w:t>boru najkorzystniejszej oferty</w:t>
      </w:r>
      <w:r w:rsidR="006B58AF" w:rsidRPr="00A76E91">
        <w:t>:</w:t>
      </w:r>
    </w:p>
    <w:p w:rsidR="00756F72" w:rsidRPr="00A76E91" w:rsidRDefault="002C1D10" w:rsidP="00C57061">
      <w:pPr>
        <w:ind w:leftChars="0" w:left="-2" w:firstLineChars="0" w:firstLine="722"/>
      </w:pPr>
      <w:r w:rsidRPr="00A76E91">
        <w:t xml:space="preserve">Zamawiający dokonał wyboru najkorzystniejszej oferty w przedmiotowym toku postępowania, zgodnie z art. 239 ust. 1 ustawy </w:t>
      </w:r>
      <w:proofErr w:type="spellStart"/>
      <w:r w:rsidRPr="00A76E91">
        <w:t>Pzp</w:t>
      </w:r>
      <w:proofErr w:type="spellEnd"/>
      <w:r w:rsidRPr="00A76E91">
        <w:t xml:space="preserve"> i na podstawie kryteriów oceny ofert określonych w dokumentach zamówienia - Specyfikacji Warunków Zamówienia, a także na podstawie art. 255 pkt 3 ww. ustawy, brzmiącym: „Zamawiający unieważnia postępowanie o udzielenie zamówienia, jeżeli: (…) 3) cena lub koszt najkorzystniejszej oferty lub oferta z najniższą ceną przewyższa kwotę, którą zamawiający zamierza przeznaczyć na sfinansowanie zamówienia, chyba że zamawiający może zwiększyć tę kwotę do ceny lub kosztu najkorzystniejszej oferty.” Zamawiający może zwiększyć kwotę do ceny najkorzystniejszej oferty.</w:t>
      </w:r>
    </w:p>
    <w:p w:rsidR="00374F2B" w:rsidRDefault="00374F2B" w:rsidP="00374F2B">
      <w:pPr>
        <w:ind w:left="0" w:hanging="2"/>
        <w:jc w:val="right"/>
      </w:pPr>
      <w:r>
        <w:t>Eliza Katarzyna</w:t>
      </w:r>
      <w:r w:rsidR="004B3057">
        <w:t xml:space="preserve"> </w:t>
      </w:r>
      <w:proofErr w:type="spellStart"/>
      <w:r w:rsidR="004B3057">
        <w:t>Urwanowicz-Rojecka</w:t>
      </w:r>
      <w:proofErr w:type="spellEnd"/>
    </w:p>
    <w:p w:rsidR="00756F72" w:rsidRDefault="00CC145D" w:rsidP="00C57061">
      <w:pPr>
        <w:ind w:left="0" w:hanging="2"/>
        <w:jc w:val="right"/>
        <w:rPr>
          <w:rFonts w:cs="Calibri"/>
          <w:color w:val="000000"/>
        </w:rPr>
      </w:pPr>
      <w:r>
        <w:t>z upoważnienia</w:t>
      </w:r>
      <w:r w:rsidR="00374F2B">
        <w:t xml:space="preserve"> Kierownika </w:t>
      </w:r>
      <w:r>
        <w:t>Zamawiającego</w:t>
      </w:r>
    </w:p>
    <w:sectPr w:rsidR="00756F72" w:rsidSect="00B87579">
      <w:footerReference w:type="default" r:id="rId8"/>
      <w:pgSz w:w="11906" w:h="16838"/>
      <w:pgMar w:top="1417" w:right="1417" w:bottom="1276"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4A86" w:rsidRDefault="00034A86">
      <w:pPr>
        <w:spacing w:after="0" w:line="240" w:lineRule="auto"/>
        <w:ind w:left="0" w:hanging="2"/>
      </w:pPr>
      <w:r>
        <w:separator/>
      </w:r>
    </w:p>
  </w:endnote>
  <w:endnote w:type="continuationSeparator" w:id="0">
    <w:p w:rsidR="00034A86" w:rsidRDefault="00034A86">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A8D" w:rsidRDefault="00B8576E">
    <w:pPr>
      <w:pBdr>
        <w:top w:val="nil"/>
        <w:left w:val="nil"/>
        <w:bottom w:val="nil"/>
        <w:right w:val="nil"/>
        <w:between w:val="nil"/>
      </w:pBdr>
      <w:tabs>
        <w:tab w:val="center" w:pos="4536"/>
        <w:tab w:val="right" w:pos="9072"/>
      </w:tabs>
      <w:spacing w:after="0"/>
      <w:ind w:left="0" w:hanging="2"/>
      <w:rPr>
        <w:rFonts w:cs="Calibri"/>
        <w:color w:val="000000"/>
      </w:rPr>
    </w:pPr>
    <w:r>
      <w:rPr>
        <w:rFonts w:cs="Calibri"/>
        <w:color w:val="000000"/>
      </w:rPr>
      <w:fldChar w:fldCharType="begin"/>
    </w:r>
    <w:r>
      <w:rPr>
        <w:rFonts w:cs="Calibri"/>
        <w:color w:val="000000"/>
      </w:rPr>
      <w:instrText>PAGE</w:instrText>
    </w:r>
    <w:r>
      <w:rPr>
        <w:rFonts w:cs="Calibri"/>
        <w:color w:val="000000"/>
      </w:rPr>
      <w:fldChar w:fldCharType="separate"/>
    </w:r>
    <w:r w:rsidR="00C57061">
      <w:rPr>
        <w:rFonts w:cs="Calibri"/>
        <w:noProof/>
        <w:color w:val="000000"/>
      </w:rPr>
      <w:t>3</w:t>
    </w:r>
    <w:r>
      <w:rPr>
        <w:rFonts w:cs="Calibri"/>
        <w:color w:val="00000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4A86" w:rsidRDefault="00034A86">
      <w:pPr>
        <w:spacing w:after="0" w:line="240" w:lineRule="auto"/>
        <w:ind w:left="0" w:hanging="2"/>
      </w:pPr>
      <w:r>
        <w:separator/>
      </w:r>
    </w:p>
  </w:footnote>
  <w:footnote w:type="continuationSeparator" w:id="0">
    <w:p w:rsidR="00034A86" w:rsidRDefault="00034A86">
      <w:pPr>
        <w:spacing w:after="0" w:line="240" w:lineRule="auto"/>
        <w:ind w:left="0" w:hanging="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54382"/>
    <w:multiLevelType w:val="multilevel"/>
    <w:tmpl w:val="346C94E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6880A00"/>
    <w:multiLevelType w:val="multilevel"/>
    <w:tmpl w:val="BAD03A6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27F05A8E"/>
    <w:multiLevelType w:val="hybridMultilevel"/>
    <w:tmpl w:val="1FA0824A"/>
    <w:lvl w:ilvl="0" w:tplc="A46094BA">
      <w:start w:val="1"/>
      <w:numFmt w:val="upperRoman"/>
      <w:lvlText w:val="%1."/>
      <w:lvlJc w:val="left"/>
      <w:pPr>
        <w:ind w:left="718" w:hanging="720"/>
      </w:pPr>
      <w:rPr>
        <w:rFonts w:ascii="Times New Roman" w:hAnsi="Times New Roman" w:cs="Times New Roman" w:hint="default"/>
      </w:rPr>
    </w:lvl>
    <w:lvl w:ilvl="1" w:tplc="04150019" w:tentative="1">
      <w:start w:val="1"/>
      <w:numFmt w:val="lowerLetter"/>
      <w:lvlText w:val="%2."/>
      <w:lvlJc w:val="left"/>
      <w:pPr>
        <w:ind w:left="1078" w:hanging="360"/>
      </w:pPr>
    </w:lvl>
    <w:lvl w:ilvl="2" w:tplc="0415001B" w:tentative="1">
      <w:start w:val="1"/>
      <w:numFmt w:val="lowerRoman"/>
      <w:lvlText w:val="%3."/>
      <w:lvlJc w:val="right"/>
      <w:pPr>
        <w:ind w:left="1798" w:hanging="180"/>
      </w:pPr>
    </w:lvl>
    <w:lvl w:ilvl="3" w:tplc="0415000F" w:tentative="1">
      <w:start w:val="1"/>
      <w:numFmt w:val="decimal"/>
      <w:lvlText w:val="%4."/>
      <w:lvlJc w:val="left"/>
      <w:pPr>
        <w:ind w:left="2518" w:hanging="360"/>
      </w:pPr>
    </w:lvl>
    <w:lvl w:ilvl="4" w:tplc="04150019" w:tentative="1">
      <w:start w:val="1"/>
      <w:numFmt w:val="lowerLetter"/>
      <w:lvlText w:val="%5."/>
      <w:lvlJc w:val="left"/>
      <w:pPr>
        <w:ind w:left="3238" w:hanging="360"/>
      </w:pPr>
    </w:lvl>
    <w:lvl w:ilvl="5" w:tplc="0415001B" w:tentative="1">
      <w:start w:val="1"/>
      <w:numFmt w:val="lowerRoman"/>
      <w:lvlText w:val="%6."/>
      <w:lvlJc w:val="right"/>
      <w:pPr>
        <w:ind w:left="3958" w:hanging="180"/>
      </w:pPr>
    </w:lvl>
    <w:lvl w:ilvl="6" w:tplc="0415000F" w:tentative="1">
      <w:start w:val="1"/>
      <w:numFmt w:val="decimal"/>
      <w:lvlText w:val="%7."/>
      <w:lvlJc w:val="left"/>
      <w:pPr>
        <w:ind w:left="4678" w:hanging="360"/>
      </w:pPr>
    </w:lvl>
    <w:lvl w:ilvl="7" w:tplc="04150019" w:tentative="1">
      <w:start w:val="1"/>
      <w:numFmt w:val="lowerLetter"/>
      <w:lvlText w:val="%8."/>
      <w:lvlJc w:val="left"/>
      <w:pPr>
        <w:ind w:left="5398" w:hanging="360"/>
      </w:pPr>
    </w:lvl>
    <w:lvl w:ilvl="8" w:tplc="0415001B" w:tentative="1">
      <w:start w:val="1"/>
      <w:numFmt w:val="lowerRoman"/>
      <w:lvlText w:val="%9."/>
      <w:lvlJc w:val="right"/>
      <w:pPr>
        <w:ind w:left="6118" w:hanging="180"/>
      </w:pPr>
    </w:lvl>
  </w:abstractNum>
  <w:abstractNum w:abstractNumId="3" w15:restartNumberingAfterBreak="0">
    <w:nsid w:val="2E023B90"/>
    <w:multiLevelType w:val="multilevel"/>
    <w:tmpl w:val="8006E024"/>
    <w:lvl w:ilvl="0">
      <w:start w:val="1"/>
      <w:numFmt w:val="decimal"/>
      <w:lvlText w:val="%1)"/>
      <w:lvlJc w:val="left"/>
      <w:pPr>
        <w:ind w:left="724" w:hanging="360"/>
      </w:pPr>
      <w:rPr>
        <w:vertAlign w:val="baseline"/>
      </w:rPr>
    </w:lvl>
    <w:lvl w:ilvl="1">
      <w:start w:val="1"/>
      <w:numFmt w:val="decimal"/>
      <w:lvlText w:val="%2."/>
      <w:lvlJc w:val="left"/>
      <w:pPr>
        <w:ind w:left="648" w:hanging="359"/>
      </w:pPr>
      <w:rPr>
        <w:vertAlign w:val="baseline"/>
      </w:rPr>
    </w:lvl>
    <w:lvl w:ilvl="2">
      <w:start w:val="1"/>
      <w:numFmt w:val="lowerRoman"/>
      <w:lvlText w:val="%3."/>
      <w:lvlJc w:val="right"/>
      <w:pPr>
        <w:ind w:left="2164" w:hanging="180"/>
      </w:pPr>
      <w:rPr>
        <w:vertAlign w:val="baseline"/>
      </w:rPr>
    </w:lvl>
    <w:lvl w:ilvl="3">
      <w:start w:val="1"/>
      <w:numFmt w:val="decimal"/>
      <w:lvlText w:val="%4."/>
      <w:lvlJc w:val="left"/>
      <w:pPr>
        <w:ind w:left="2884" w:hanging="360"/>
      </w:pPr>
      <w:rPr>
        <w:vertAlign w:val="baseline"/>
      </w:rPr>
    </w:lvl>
    <w:lvl w:ilvl="4">
      <w:start w:val="1"/>
      <w:numFmt w:val="lowerLetter"/>
      <w:lvlText w:val="%5."/>
      <w:lvlJc w:val="left"/>
      <w:pPr>
        <w:ind w:left="3604" w:hanging="360"/>
      </w:pPr>
      <w:rPr>
        <w:vertAlign w:val="baseline"/>
      </w:rPr>
    </w:lvl>
    <w:lvl w:ilvl="5">
      <w:start w:val="1"/>
      <w:numFmt w:val="lowerRoman"/>
      <w:lvlText w:val="%6."/>
      <w:lvlJc w:val="right"/>
      <w:pPr>
        <w:ind w:left="4324" w:hanging="180"/>
      </w:pPr>
      <w:rPr>
        <w:vertAlign w:val="baseline"/>
      </w:rPr>
    </w:lvl>
    <w:lvl w:ilvl="6">
      <w:start w:val="1"/>
      <w:numFmt w:val="decimal"/>
      <w:lvlText w:val="%7."/>
      <w:lvlJc w:val="left"/>
      <w:pPr>
        <w:ind w:left="5044" w:hanging="360"/>
      </w:pPr>
      <w:rPr>
        <w:vertAlign w:val="baseline"/>
      </w:rPr>
    </w:lvl>
    <w:lvl w:ilvl="7">
      <w:start w:val="1"/>
      <w:numFmt w:val="lowerLetter"/>
      <w:lvlText w:val="%8."/>
      <w:lvlJc w:val="left"/>
      <w:pPr>
        <w:ind w:left="5764" w:hanging="360"/>
      </w:pPr>
      <w:rPr>
        <w:vertAlign w:val="baseline"/>
      </w:rPr>
    </w:lvl>
    <w:lvl w:ilvl="8">
      <w:start w:val="1"/>
      <w:numFmt w:val="lowerRoman"/>
      <w:lvlText w:val="%9."/>
      <w:lvlJc w:val="right"/>
      <w:pPr>
        <w:ind w:left="6484" w:hanging="180"/>
      </w:pPr>
      <w:rPr>
        <w:vertAlign w:val="baseline"/>
      </w:rPr>
    </w:lvl>
  </w:abstractNum>
  <w:abstractNum w:abstractNumId="4" w15:restartNumberingAfterBreak="0">
    <w:nsid w:val="31AE2D64"/>
    <w:multiLevelType w:val="multilevel"/>
    <w:tmpl w:val="1A58F46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2D835DD"/>
    <w:multiLevelType w:val="multilevel"/>
    <w:tmpl w:val="60F065C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32D83A4E"/>
    <w:multiLevelType w:val="multilevel"/>
    <w:tmpl w:val="EE3AEB10"/>
    <w:lvl w:ilvl="0">
      <w:start w:val="1"/>
      <w:numFmt w:val="decimal"/>
      <w:lvlText w:val="%1."/>
      <w:lvlJc w:val="left"/>
      <w:pPr>
        <w:ind w:left="720" w:hanging="360"/>
      </w:pPr>
      <w:rPr>
        <w:vertAlign w:val="baseline"/>
      </w:rPr>
    </w:lvl>
    <w:lvl w:ilvl="1">
      <w:start w:val="1"/>
      <w:numFmt w:val="decimal"/>
      <w:lvlText w:val="%1.%2."/>
      <w:lvlJc w:val="left"/>
      <w:pPr>
        <w:ind w:left="1065" w:hanging="705"/>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7" w15:restartNumberingAfterBreak="0">
    <w:nsid w:val="332A1CA1"/>
    <w:multiLevelType w:val="multilevel"/>
    <w:tmpl w:val="2264B53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36A64B3C"/>
    <w:multiLevelType w:val="multilevel"/>
    <w:tmpl w:val="E0082C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3C413B29"/>
    <w:multiLevelType w:val="multilevel"/>
    <w:tmpl w:val="A90EE732"/>
    <w:lvl w:ilvl="0">
      <w:start w:val="1"/>
      <w:numFmt w:val="decimal"/>
      <w:lvlText w:val="%1)"/>
      <w:lvlJc w:val="left"/>
      <w:pPr>
        <w:ind w:left="1146"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10" w15:restartNumberingAfterBreak="0">
    <w:nsid w:val="43E86C84"/>
    <w:multiLevelType w:val="multilevel"/>
    <w:tmpl w:val="B1409632"/>
    <w:lvl w:ilvl="0">
      <w:start w:val="1"/>
      <w:numFmt w:val="decimal"/>
      <w:lvlText w:val="%1."/>
      <w:lvlJc w:val="left"/>
      <w:pPr>
        <w:ind w:left="720" w:hanging="360"/>
      </w:pPr>
      <w:rPr>
        <w:vertAlign w:val="baseline"/>
      </w:rPr>
    </w:lvl>
    <w:lvl w:ilvl="1">
      <w:start w:val="1"/>
      <w:numFmt w:val="decimal"/>
      <w:lvlText w:val="%2)"/>
      <w:lvlJc w:val="left"/>
      <w:pPr>
        <w:ind w:left="786" w:hanging="360"/>
      </w:pPr>
      <w:rPr>
        <w:vertAlign w:val="baseline"/>
      </w:rPr>
    </w:lvl>
    <w:lvl w:ilvl="2">
      <w:start w:val="1"/>
      <w:numFmt w:val="lowerRoman"/>
      <w:lvlText w:val="%2.%3."/>
      <w:lvlJc w:val="right"/>
      <w:pPr>
        <w:ind w:left="2160" w:hanging="180"/>
      </w:pPr>
      <w:rPr>
        <w:vertAlign w:val="baseline"/>
      </w:rPr>
    </w:lvl>
    <w:lvl w:ilvl="3">
      <w:start w:val="1"/>
      <w:numFmt w:val="decimal"/>
      <w:lvlText w:val="%2.%3.%4."/>
      <w:lvlJc w:val="left"/>
      <w:pPr>
        <w:ind w:left="2880" w:hanging="360"/>
      </w:pPr>
      <w:rPr>
        <w:vertAlign w:val="baseline"/>
      </w:rPr>
    </w:lvl>
    <w:lvl w:ilvl="4">
      <w:start w:val="1"/>
      <w:numFmt w:val="lowerLetter"/>
      <w:lvlText w:val="%2.%3.%4.%5."/>
      <w:lvlJc w:val="left"/>
      <w:pPr>
        <w:ind w:left="3600" w:hanging="360"/>
      </w:pPr>
      <w:rPr>
        <w:vertAlign w:val="baseline"/>
      </w:rPr>
    </w:lvl>
    <w:lvl w:ilvl="5">
      <w:start w:val="1"/>
      <w:numFmt w:val="lowerRoman"/>
      <w:lvlText w:val="%2.%3.%4.%5.%6."/>
      <w:lvlJc w:val="right"/>
      <w:pPr>
        <w:ind w:left="4320" w:hanging="180"/>
      </w:pPr>
      <w:rPr>
        <w:vertAlign w:val="baseline"/>
      </w:rPr>
    </w:lvl>
    <w:lvl w:ilvl="6">
      <w:start w:val="1"/>
      <w:numFmt w:val="decimal"/>
      <w:lvlText w:val="%2.%3.%4.%5.%6.%7."/>
      <w:lvlJc w:val="left"/>
      <w:pPr>
        <w:ind w:left="5040" w:hanging="360"/>
      </w:pPr>
      <w:rPr>
        <w:vertAlign w:val="baseline"/>
      </w:rPr>
    </w:lvl>
    <w:lvl w:ilvl="7">
      <w:start w:val="1"/>
      <w:numFmt w:val="lowerLetter"/>
      <w:lvlText w:val="%2.%3.%4.%5.%6.%7.%8."/>
      <w:lvlJc w:val="left"/>
      <w:pPr>
        <w:ind w:left="5760" w:hanging="360"/>
      </w:pPr>
      <w:rPr>
        <w:vertAlign w:val="baseline"/>
      </w:rPr>
    </w:lvl>
    <w:lvl w:ilvl="8">
      <w:start w:val="1"/>
      <w:numFmt w:val="lowerRoman"/>
      <w:lvlText w:val="%2.%3.%4.%5.%6.%7.%8.%9."/>
      <w:lvlJc w:val="right"/>
      <w:pPr>
        <w:ind w:left="6480" w:hanging="180"/>
      </w:pPr>
      <w:rPr>
        <w:vertAlign w:val="baseline"/>
      </w:rPr>
    </w:lvl>
  </w:abstractNum>
  <w:abstractNum w:abstractNumId="11" w15:restartNumberingAfterBreak="0">
    <w:nsid w:val="487B6CF1"/>
    <w:multiLevelType w:val="multilevel"/>
    <w:tmpl w:val="2BD019D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2" w15:restartNumberingAfterBreak="0">
    <w:nsid w:val="539B29B4"/>
    <w:multiLevelType w:val="multilevel"/>
    <w:tmpl w:val="445E50E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2.%3."/>
      <w:lvlJc w:val="right"/>
      <w:pPr>
        <w:ind w:left="2520" w:hanging="180"/>
      </w:pPr>
      <w:rPr>
        <w:vertAlign w:val="baseline"/>
      </w:rPr>
    </w:lvl>
    <w:lvl w:ilvl="3">
      <w:start w:val="1"/>
      <w:numFmt w:val="decimal"/>
      <w:lvlText w:val="%2.%3.%4."/>
      <w:lvlJc w:val="left"/>
      <w:pPr>
        <w:ind w:left="3240" w:hanging="360"/>
      </w:pPr>
      <w:rPr>
        <w:vertAlign w:val="baseline"/>
      </w:rPr>
    </w:lvl>
    <w:lvl w:ilvl="4">
      <w:start w:val="1"/>
      <w:numFmt w:val="lowerLetter"/>
      <w:lvlText w:val="%2.%3.%4.%5."/>
      <w:lvlJc w:val="left"/>
      <w:pPr>
        <w:ind w:left="3960" w:hanging="360"/>
      </w:pPr>
      <w:rPr>
        <w:vertAlign w:val="baseline"/>
      </w:rPr>
    </w:lvl>
    <w:lvl w:ilvl="5">
      <w:start w:val="1"/>
      <w:numFmt w:val="lowerRoman"/>
      <w:lvlText w:val="%2.%3.%4.%5.%6."/>
      <w:lvlJc w:val="right"/>
      <w:pPr>
        <w:ind w:left="4680" w:hanging="180"/>
      </w:pPr>
      <w:rPr>
        <w:vertAlign w:val="baseline"/>
      </w:rPr>
    </w:lvl>
    <w:lvl w:ilvl="6">
      <w:start w:val="1"/>
      <w:numFmt w:val="decimal"/>
      <w:lvlText w:val="%2.%3.%4.%5.%6.%7."/>
      <w:lvlJc w:val="left"/>
      <w:pPr>
        <w:ind w:left="5400" w:hanging="360"/>
      </w:pPr>
      <w:rPr>
        <w:vertAlign w:val="baseline"/>
      </w:rPr>
    </w:lvl>
    <w:lvl w:ilvl="7">
      <w:start w:val="1"/>
      <w:numFmt w:val="lowerLetter"/>
      <w:lvlText w:val="%2.%3.%4.%5.%6.%7.%8."/>
      <w:lvlJc w:val="left"/>
      <w:pPr>
        <w:ind w:left="6120" w:hanging="360"/>
      </w:pPr>
      <w:rPr>
        <w:vertAlign w:val="baseline"/>
      </w:rPr>
    </w:lvl>
    <w:lvl w:ilvl="8">
      <w:start w:val="1"/>
      <w:numFmt w:val="lowerRoman"/>
      <w:lvlText w:val="%2.%3.%4.%5.%6.%7.%8.%9."/>
      <w:lvlJc w:val="right"/>
      <w:pPr>
        <w:ind w:left="6840" w:hanging="180"/>
      </w:pPr>
      <w:rPr>
        <w:vertAlign w:val="baseline"/>
      </w:rPr>
    </w:lvl>
  </w:abstractNum>
  <w:abstractNum w:abstractNumId="13" w15:restartNumberingAfterBreak="0">
    <w:nsid w:val="59932686"/>
    <w:multiLevelType w:val="multilevel"/>
    <w:tmpl w:val="35DA7348"/>
    <w:lvl w:ilvl="0">
      <w:start w:val="1"/>
      <w:numFmt w:val="decimal"/>
      <w:lvlText w:val="%1."/>
      <w:lvlJc w:val="left"/>
      <w:pPr>
        <w:ind w:left="786"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67654FB5"/>
    <w:multiLevelType w:val="hybridMultilevel"/>
    <w:tmpl w:val="A7760560"/>
    <w:lvl w:ilvl="0" w:tplc="A516A4BE">
      <w:start w:val="1"/>
      <w:numFmt w:val="decimal"/>
      <w:lvlText w:val="%1."/>
      <w:lvlJc w:val="left"/>
      <w:pPr>
        <w:ind w:left="358" w:hanging="360"/>
      </w:pPr>
      <w:rPr>
        <w:rFonts w:cs="Times New Roman" w:hint="default"/>
        <w:color w:val="auto"/>
      </w:rPr>
    </w:lvl>
    <w:lvl w:ilvl="1" w:tplc="04150019" w:tentative="1">
      <w:start w:val="1"/>
      <w:numFmt w:val="lowerLetter"/>
      <w:lvlText w:val="%2."/>
      <w:lvlJc w:val="left"/>
      <w:pPr>
        <w:ind w:left="1078" w:hanging="360"/>
      </w:pPr>
    </w:lvl>
    <w:lvl w:ilvl="2" w:tplc="0415001B" w:tentative="1">
      <w:start w:val="1"/>
      <w:numFmt w:val="lowerRoman"/>
      <w:lvlText w:val="%3."/>
      <w:lvlJc w:val="right"/>
      <w:pPr>
        <w:ind w:left="1798" w:hanging="180"/>
      </w:pPr>
    </w:lvl>
    <w:lvl w:ilvl="3" w:tplc="0415000F" w:tentative="1">
      <w:start w:val="1"/>
      <w:numFmt w:val="decimal"/>
      <w:lvlText w:val="%4."/>
      <w:lvlJc w:val="left"/>
      <w:pPr>
        <w:ind w:left="2518" w:hanging="360"/>
      </w:pPr>
    </w:lvl>
    <w:lvl w:ilvl="4" w:tplc="04150019" w:tentative="1">
      <w:start w:val="1"/>
      <w:numFmt w:val="lowerLetter"/>
      <w:lvlText w:val="%5."/>
      <w:lvlJc w:val="left"/>
      <w:pPr>
        <w:ind w:left="3238" w:hanging="360"/>
      </w:pPr>
    </w:lvl>
    <w:lvl w:ilvl="5" w:tplc="0415001B" w:tentative="1">
      <w:start w:val="1"/>
      <w:numFmt w:val="lowerRoman"/>
      <w:lvlText w:val="%6."/>
      <w:lvlJc w:val="right"/>
      <w:pPr>
        <w:ind w:left="3958" w:hanging="180"/>
      </w:pPr>
    </w:lvl>
    <w:lvl w:ilvl="6" w:tplc="0415000F" w:tentative="1">
      <w:start w:val="1"/>
      <w:numFmt w:val="decimal"/>
      <w:lvlText w:val="%7."/>
      <w:lvlJc w:val="left"/>
      <w:pPr>
        <w:ind w:left="4678" w:hanging="360"/>
      </w:pPr>
    </w:lvl>
    <w:lvl w:ilvl="7" w:tplc="04150019" w:tentative="1">
      <w:start w:val="1"/>
      <w:numFmt w:val="lowerLetter"/>
      <w:lvlText w:val="%8."/>
      <w:lvlJc w:val="left"/>
      <w:pPr>
        <w:ind w:left="5398" w:hanging="360"/>
      </w:pPr>
    </w:lvl>
    <w:lvl w:ilvl="8" w:tplc="0415001B" w:tentative="1">
      <w:start w:val="1"/>
      <w:numFmt w:val="lowerRoman"/>
      <w:lvlText w:val="%9."/>
      <w:lvlJc w:val="right"/>
      <w:pPr>
        <w:ind w:left="6118" w:hanging="180"/>
      </w:pPr>
    </w:lvl>
  </w:abstractNum>
  <w:abstractNum w:abstractNumId="15" w15:restartNumberingAfterBreak="0">
    <w:nsid w:val="71687C17"/>
    <w:multiLevelType w:val="multilevel"/>
    <w:tmpl w:val="7F64A06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76322654"/>
    <w:multiLevelType w:val="multilevel"/>
    <w:tmpl w:val="3D48880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15:restartNumberingAfterBreak="0">
    <w:nsid w:val="77803640"/>
    <w:multiLevelType w:val="multilevel"/>
    <w:tmpl w:val="ECDE87FE"/>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7CEB0EF8"/>
    <w:multiLevelType w:val="multilevel"/>
    <w:tmpl w:val="0718A68E"/>
    <w:lvl w:ilvl="0">
      <w:start w:val="1"/>
      <w:numFmt w:val="decimal"/>
      <w:lvlText w:val="%1."/>
      <w:lvlJc w:val="left"/>
      <w:pPr>
        <w:ind w:left="720" w:hanging="360"/>
      </w:pPr>
      <w:rPr>
        <w:vertAlign w:val="baseline"/>
      </w:rPr>
    </w:lvl>
    <w:lvl w:ilvl="1">
      <w:start w:val="1"/>
      <w:numFmt w:val="decimal"/>
      <w:lvlText w:val="%2."/>
      <w:lvlJc w:val="left"/>
      <w:pPr>
        <w:ind w:left="3338" w:hanging="360"/>
      </w:pPr>
      <w:rPr>
        <w:rFonts w:ascii="Times New Roman" w:eastAsia="Times New Roman" w:hAnsi="Times New Roman" w:cs="Times New Roman"/>
        <w:vertAlign w:val="baseline"/>
      </w:rPr>
    </w:lvl>
    <w:lvl w:ilvl="2">
      <w:start w:val="1"/>
      <w:numFmt w:val="decimal"/>
      <w:lvlText w:val="%2.%3)"/>
      <w:lvlJc w:val="left"/>
      <w:pPr>
        <w:ind w:left="2340" w:hanging="360"/>
      </w:pPr>
      <w:rPr>
        <w:vertAlign w:val="baseline"/>
      </w:rPr>
    </w:lvl>
    <w:lvl w:ilvl="3">
      <w:start w:val="1"/>
      <w:numFmt w:val="decimal"/>
      <w:lvlText w:val="%2.%3.%4."/>
      <w:lvlJc w:val="left"/>
      <w:pPr>
        <w:ind w:left="2880" w:hanging="360"/>
      </w:pPr>
      <w:rPr>
        <w:vertAlign w:val="baseline"/>
      </w:rPr>
    </w:lvl>
    <w:lvl w:ilvl="4">
      <w:start w:val="1"/>
      <w:numFmt w:val="lowerLetter"/>
      <w:lvlText w:val="%2.%3.%4.%5."/>
      <w:lvlJc w:val="left"/>
      <w:pPr>
        <w:ind w:left="3600" w:hanging="360"/>
      </w:pPr>
      <w:rPr>
        <w:vertAlign w:val="baseline"/>
      </w:rPr>
    </w:lvl>
    <w:lvl w:ilvl="5">
      <w:start w:val="1"/>
      <w:numFmt w:val="lowerRoman"/>
      <w:lvlText w:val="%2.%3.%4.%5.%6."/>
      <w:lvlJc w:val="right"/>
      <w:pPr>
        <w:ind w:left="4320" w:hanging="180"/>
      </w:pPr>
      <w:rPr>
        <w:vertAlign w:val="baseline"/>
      </w:rPr>
    </w:lvl>
    <w:lvl w:ilvl="6">
      <w:start w:val="1"/>
      <w:numFmt w:val="decimal"/>
      <w:lvlText w:val="%2.%3.%4.%5.%6.%7."/>
      <w:lvlJc w:val="left"/>
      <w:pPr>
        <w:ind w:left="5040" w:hanging="360"/>
      </w:pPr>
      <w:rPr>
        <w:vertAlign w:val="baseline"/>
      </w:rPr>
    </w:lvl>
    <w:lvl w:ilvl="7">
      <w:start w:val="1"/>
      <w:numFmt w:val="lowerLetter"/>
      <w:lvlText w:val="%2.%3.%4.%5.%6.%7.%8."/>
      <w:lvlJc w:val="left"/>
      <w:pPr>
        <w:ind w:left="5760" w:hanging="360"/>
      </w:pPr>
      <w:rPr>
        <w:vertAlign w:val="baseline"/>
      </w:rPr>
    </w:lvl>
    <w:lvl w:ilvl="8">
      <w:start w:val="1"/>
      <w:numFmt w:val="lowerRoman"/>
      <w:lvlText w:val="%2.%3.%4.%5.%6.%7.%8.%9."/>
      <w:lvlJc w:val="right"/>
      <w:pPr>
        <w:ind w:left="6480" w:hanging="180"/>
      </w:pPr>
      <w:rPr>
        <w:vertAlign w:val="baseline"/>
      </w:rPr>
    </w:lvl>
  </w:abstractNum>
  <w:num w:numId="1">
    <w:abstractNumId w:val="16"/>
  </w:num>
  <w:num w:numId="2">
    <w:abstractNumId w:val="6"/>
  </w:num>
  <w:num w:numId="3">
    <w:abstractNumId w:val="3"/>
  </w:num>
  <w:num w:numId="4">
    <w:abstractNumId w:val="8"/>
  </w:num>
  <w:num w:numId="5">
    <w:abstractNumId w:val="18"/>
  </w:num>
  <w:num w:numId="6">
    <w:abstractNumId w:val="0"/>
  </w:num>
  <w:num w:numId="7">
    <w:abstractNumId w:val="10"/>
  </w:num>
  <w:num w:numId="8">
    <w:abstractNumId w:val="5"/>
  </w:num>
  <w:num w:numId="9">
    <w:abstractNumId w:val="9"/>
  </w:num>
  <w:num w:numId="10">
    <w:abstractNumId w:val="17"/>
  </w:num>
  <w:num w:numId="11">
    <w:abstractNumId w:val="12"/>
  </w:num>
  <w:num w:numId="12">
    <w:abstractNumId w:val="11"/>
  </w:num>
  <w:num w:numId="13">
    <w:abstractNumId w:val="7"/>
  </w:num>
  <w:num w:numId="14">
    <w:abstractNumId w:val="13"/>
  </w:num>
  <w:num w:numId="15">
    <w:abstractNumId w:val="1"/>
  </w:num>
  <w:num w:numId="16">
    <w:abstractNumId w:val="15"/>
  </w:num>
  <w:num w:numId="17">
    <w:abstractNumId w:val="4"/>
  </w:num>
  <w:num w:numId="18">
    <w:abstractNumId w:val="14"/>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A8D"/>
    <w:rsid w:val="00034A86"/>
    <w:rsid w:val="000851DC"/>
    <w:rsid w:val="000D09F3"/>
    <w:rsid w:val="000D446F"/>
    <w:rsid w:val="001F10C7"/>
    <w:rsid w:val="002556BD"/>
    <w:rsid w:val="00260A8D"/>
    <w:rsid w:val="002C1D10"/>
    <w:rsid w:val="002C2EFE"/>
    <w:rsid w:val="002E0923"/>
    <w:rsid w:val="00314B5C"/>
    <w:rsid w:val="0031716D"/>
    <w:rsid w:val="00364F71"/>
    <w:rsid w:val="00374F2B"/>
    <w:rsid w:val="0043390A"/>
    <w:rsid w:val="00441F73"/>
    <w:rsid w:val="0045163A"/>
    <w:rsid w:val="0048345B"/>
    <w:rsid w:val="00486D89"/>
    <w:rsid w:val="004A57F9"/>
    <w:rsid w:val="004B3057"/>
    <w:rsid w:val="004F732B"/>
    <w:rsid w:val="00544E44"/>
    <w:rsid w:val="00590686"/>
    <w:rsid w:val="005C251C"/>
    <w:rsid w:val="006571D2"/>
    <w:rsid w:val="0066559A"/>
    <w:rsid w:val="006B58AF"/>
    <w:rsid w:val="006F55DE"/>
    <w:rsid w:val="00721DA7"/>
    <w:rsid w:val="00756F72"/>
    <w:rsid w:val="007613B2"/>
    <w:rsid w:val="00775921"/>
    <w:rsid w:val="00787308"/>
    <w:rsid w:val="00791CD9"/>
    <w:rsid w:val="007E1C5E"/>
    <w:rsid w:val="00804C71"/>
    <w:rsid w:val="0090107D"/>
    <w:rsid w:val="00915549"/>
    <w:rsid w:val="009252C0"/>
    <w:rsid w:val="00936BA4"/>
    <w:rsid w:val="00956456"/>
    <w:rsid w:val="0096333D"/>
    <w:rsid w:val="009971E8"/>
    <w:rsid w:val="009A6ADB"/>
    <w:rsid w:val="009D252D"/>
    <w:rsid w:val="00A13F07"/>
    <w:rsid w:val="00A35D83"/>
    <w:rsid w:val="00A76E91"/>
    <w:rsid w:val="00A96F69"/>
    <w:rsid w:val="00AB3E7C"/>
    <w:rsid w:val="00B32FBC"/>
    <w:rsid w:val="00B63DD2"/>
    <w:rsid w:val="00B8576E"/>
    <w:rsid w:val="00B87579"/>
    <w:rsid w:val="00BA4256"/>
    <w:rsid w:val="00BC7EED"/>
    <w:rsid w:val="00C2329D"/>
    <w:rsid w:val="00C424BD"/>
    <w:rsid w:val="00C57061"/>
    <w:rsid w:val="00CC145D"/>
    <w:rsid w:val="00CF5448"/>
    <w:rsid w:val="00D3489F"/>
    <w:rsid w:val="00D96FDF"/>
    <w:rsid w:val="00DB3EB0"/>
    <w:rsid w:val="00E13119"/>
    <w:rsid w:val="00E1627E"/>
    <w:rsid w:val="00E40B97"/>
    <w:rsid w:val="00EB7803"/>
    <w:rsid w:val="00F2648B"/>
    <w:rsid w:val="00F543CA"/>
    <w:rsid w:val="00F630F7"/>
    <w:rsid w:val="00FF4E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DD77AA-1445-44A2-B4CC-420339A6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pacing w:after="200" w:line="276" w:lineRule="auto"/>
      <w:ind w:leftChars="-1" w:left="-1" w:hangingChars="1" w:hanging="1"/>
      <w:textDirection w:val="btLr"/>
      <w:textAlignment w:val="top"/>
      <w:outlineLvl w:val="0"/>
    </w:pPr>
    <w:rPr>
      <w:rFonts w:ascii="Calibri" w:eastAsia="Calibri" w:hAnsi="Calibri"/>
      <w:position w:val="-1"/>
      <w:sz w:val="22"/>
      <w:szCs w:val="22"/>
      <w:lang w:eastAsia="ar-SA"/>
    </w:rPr>
  </w:style>
  <w:style w:type="paragraph" w:styleId="Nagwek1">
    <w:name w:val="heading 1"/>
    <w:basedOn w:val="Normalny"/>
    <w:next w:val="Normalny"/>
    <w:pPr>
      <w:keepNext/>
      <w:keepLines/>
      <w:spacing w:before="480" w:after="120"/>
    </w:pPr>
    <w:rPr>
      <w:b/>
      <w:sz w:val="48"/>
      <w:szCs w:val="48"/>
    </w:rPr>
  </w:style>
  <w:style w:type="paragraph" w:styleId="Nagwek2">
    <w:name w:val="heading 2"/>
    <w:basedOn w:val="Normalny"/>
    <w:next w:val="Normalny"/>
    <w:pPr>
      <w:keepNext/>
      <w:keepLines/>
      <w:spacing w:before="360" w:after="80"/>
      <w:outlineLvl w:val="1"/>
    </w:pPr>
    <w:rPr>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pPr>
      <w:keepNext/>
      <w:keepLines/>
      <w:spacing w:before="480" w:after="120"/>
    </w:pPr>
    <w:rPr>
      <w:b/>
      <w:sz w:val="72"/>
      <w:szCs w:val="72"/>
    </w:rPr>
  </w:style>
  <w:style w:type="character" w:styleId="Odwoaniedokomentarza">
    <w:name w:val="annotation reference"/>
    <w:qFormat/>
    <w:rPr>
      <w:w w:val="100"/>
      <w:position w:val="-1"/>
      <w:sz w:val="16"/>
      <w:szCs w:val="16"/>
      <w:effect w:val="none"/>
      <w:vertAlign w:val="baseline"/>
      <w:cs w:val="0"/>
      <w:em w:val="none"/>
    </w:rPr>
  </w:style>
  <w:style w:type="character" w:customStyle="1" w:styleId="TekstkomentarzaZnak">
    <w:name w:val="Tekst komentarza Znak"/>
    <w:rPr>
      <w:w w:val="100"/>
      <w:position w:val="-1"/>
      <w:effect w:val="none"/>
      <w:vertAlign w:val="baseline"/>
      <w:cs w:val="0"/>
      <w:em w:val="none"/>
    </w:rPr>
  </w:style>
  <w:style w:type="character" w:customStyle="1" w:styleId="TematkomentarzaZnak">
    <w:name w:val="Temat komentarza Znak"/>
    <w:rPr>
      <w:b/>
      <w:bCs/>
      <w:w w:val="100"/>
      <w:position w:val="-1"/>
      <w:effect w:val="none"/>
      <w:vertAlign w:val="baseline"/>
      <w:cs w:val="0"/>
      <w:em w:val="none"/>
    </w:rPr>
  </w:style>
  <w:style w:type="character" w:customStyle="1" w:styleId="TekstdymkaZnak">
    <w:name w:val="Tekst dymka Znak"/>
    <w:rPr>
      <w:rFonts w:ascii="Tahoma" w:hAnsi="Tahoma" w:cs="Tahoma"/>
      <w:w w:val="100"/>
      <w:position w:val="-1"/>
      <w:sz w:val="16"/>
      <w:szCs w:val="16"/>
      <w:effect w:val="none"/>
      <w:vertAlign w:val="baseline"/>
      <w:cs w:val="0"/>
      <w:em w:val="none"/>
    </w:rPr>
  </w:style>
  <w:style w:type="character" w:customStyle="1" w:styleId="NagwekZnak">
    <w:name w:val="Nagłówek Znak"/>
    <w:rPr>
      <w:w w:val="100"/>
      <w:position w:val="-1"/>
      <w:sz w:val="22"/>
      <w:szCs w:val="22"/>
      <w:effect w:val="none"/>
      <w:vertAlign w:val="baseline"/>
      <w:cs w:val="0"/>
      <w:em w:val="none"/>
    </w:rPr>
  </w:style>
  <w:style w:type="character" w:customStyle="1" w:styleId="StopkaZnak">
    <w:name w:val="Stopka Znak"/>
    <w:rPr>
      <w:w w:val="100"/>
      <w:position w:val="-1"/>
      <w:sz w:val="22"/>
      <w:szCs w:val="22"/>
      <w:effect w:val="none"/>
      <w:vertAlign w:val="baseline"/>
      <w:cs w:val="0"/>
      <w:em w:val="none"/>
    </w:rPr>
  </w:style>
  <w:style w:type="character" w:styleId="Hipercze">
    <w:name w:val="Hyperlink"/>
    <w:rPr>
      <w:color w:val="0000FF"/>
      <w:w w:val="100"/>
      <w:position w:val="-1"/>
      <w:u w:val="single"/>
      <w:effect w:val="none"/>
      <w:vertAlign w:val="baseline"/>
      <w:cs w:val="0"/>
      <w:em w:val="none"/>
    </w:rPr>
  </w:style>
  <w:style w:type="character" w:customStyle="1" w:styleId="ListLabel1">
    <w:name w:val="ListLabel 1"/>
    <w:rPr>
      <w:w w:val="100"/>
      <w:position w:val="-1"/>
      <w:effect w:val="none"/>
      <w:vertAlign w:val="baseline"/>
      <w:cs w:val="0"/>
      <w:em w:val="none"/>
    </w:rPr>
  </w:style>
  <w:style w:type="character" w:customStyle="1" w:styleId="ListLabel2">
    <w:name w:val="ListLabel 2"/>
    <w:rPr>
      <w:w w:val="100"/>
      <w:position w:val="-1"/>
      <w:effect w:val="none"/>
      <w:vertAlign w:val="baseline"/>
      <w:cs w:val="0"/>
      <w:em w:val="none"/>
    </w:rPr>
  </w:style>
  <w:style w:type="paragraph" w:customStyle="1" w:styleId="Nagwek10">
    <w:name w:val="Nagłówek1"/>
    <w:basedOn w:val="Normalny"/>
    <w:next w:val="Tekstpodstawowy"/>
    <w:pPr>
      <w:keepNext/>
      <w:spacing w:before="240" w:after="120"/>
    </w:pPr>
    <w:rPr>
      <w:rFonts w:ascii="Arial" w:eastAsia="Microsoft YaHei" w:hAnsi="Arial" w:cs="Lucida Sans"/>
      <w:sz w:val="28"/>
      <w:szCs w:val="28"/>
    </w:rPr>
  </w:style>
  <w:style w:type="paragraph" w:styleId="Tekstpodstawowy">
    <w:name w:val="Body Text"/>
    <w:basedOn w:val="Normalny"/>
    <w:pPr>
      <w:spacing w:after="120"/>
    </w:p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styleId="Akapitzlist">
    <w:name w:val="List Paragraph"/>
    <w:basedOn w:val="Normalny"/>
    <w:pPr>
      <w:spacing w:after="0" w:line="240" w:lineRule="auto"/>
      <w:ind w:left="720"/>
      <w:contextualSpacing/>
    </w:pPr>
    <w:rPr>
      <w:rFonts w:ascii="Times New Roman" w:eastAsia="Times New Roman" w:hAnsi="Times New Roman"/>
      <w:sz w:val="20"/>
      <w:szCs w:val="20"/>
    </w:rPr>
  </w:style>
  <w:style w:type="paragraph" w:styleId="Tekstkomentarza">
    <w:name w:val="annotation text"/>
    <w:basedOn w:val="Normalny"/>
    <w:qFormat/>
    <w:rPr>
      <w:sz w:val="20"/>
      <w:szCs w:val="20"/>
    </w:rPr>
  </w:style>
  <w:style w:type="paragraph" w:styleId="Tematkomentarza">
    <w:name w:val="annotation subject"/>
    <w:basedOn w:val="Tekstkomentarza"/>
    <w:qFormat/>
    <w:rPr>
      <w:b/>
      <w:bCs/>
    </w:rPr>
  </w:style>
  <w:style w:type="paragraph" w:styleId="Tekstdymka">
    <w:name w:val="Balloon Text"/>
    <w:basedOn w:val="Normalny"/>
    <w:qFormat/>
    <w:pPr>
      <w:spacing w:after="0" w:line="240" w:lineRule="auto"/>
    </w:pPr>
    <w:rPr>
      <w:rFonts w:ascii="Tahoma" w:hAnsi="Tahoma" w:cs="Tahoma"/>
      <w:sz w:val="16"/>
      <w:szCs w:val="16"/>
    </w:rPr>
  </w:style>
  <w:style w:type="paragraph" w:styleId="Nagwek">
    <w:name w:val="header"/>
    <w:basedOn w:val="Normalny"/>
    <w:pPr>
      <w:suppressLineNumbers/>
      <w:tabs>
        <w:tab w:val="center" w:pos="4536"/>
        <w:tab w:val="right" w:pos="9072"/>
      </w:tabs>
      <w:spacing w:after="0" w:line="100" w:lineRule="atLeast"/>
    </w:pPr>
  </w:style>
  <w:style w:type="paragraph" w:styleId="Stopka">
    <w:name w:val="footer"/>
    <w:basedOn w:val="Normalny"/>
    <w:pPr>
      <w:suppressLineNumbers/>
      <w:tabs>
        <w:tab w:val="center" w:pos="4536"/>
        <w:tab w:val="right" w:pos="9072"/>
      </w:tabs>
      <w:spacing w:after="0" w:line="100" w:lineRule="atLeast"/>
    </w:pPr>
  </w:style>
  <w:style w:type="character" w:customStyle="1" w:styleId="TekstdymkaZnak1">
    <w:name w:val="Tekst dymka Znak1"/>
    <w:rPr>
      <w:rFonts w:ascii="Tahoma" w:eastAsia="Calibri" w:hAnsi="Tahoma" w:cs="Tahoma"/>
      <w:w w:val="100"/>
      <w:position w:val="-1"/>
      <w:sz w:val="16"/>
      <w:szCs w:val="16"/>
      <w:effect w:val="none"/>
      <w:vertAlign w:val="baseline"/>
      <w:cs w:val="0"/>
      <w:em w:val="none"/>
      <w:lang w:eastAsia="ar-SA"/>
    </w:rPr>
  </w:style>
  <w:style w:type="paragraph" w:customStyle="1" w:styleId="v1msonormal">
    <w:name w:val="v1msonormal"/>
    <w:basedOn w:val="Normalny"/>
    <w:pPr>
      <w:suppressAutoHyphens/>
      <w:spacing w:before="100" w:beforeAutospacing="1" w:after="100" w:afterAutospacing="1" w:line="240" w:lineRule="auto"/>
    </w:pPr>
    <w:rPr>
      <w:rFonts w:ascii="Times New Roman" w:eastAsia="Times New Roman" w:hAnsi="Times New Roman"/>
      <w:sz w:val="24"/>
      <w:szCs w:val="24"/>
      <w:lang w:eastAsia="pl-PL"/>
    </w:rPr>
  </w:style>
  <w:style w:type="paragraph" w:styleId="Tekstprzypisukocowego">
    <w:name w:val="endnote text"/>
    <w:basedOn w:val="Normalny"/>
    <w:qFormat/>
    <w:rPr>
      <w:sz w:val="20"/>
      <w:szCs w:val="20"/>
    </w:rPr>
  </w:style>
  <w:style w:type="character" w:customStyle="1" w:styleId="TekstprzypisukocowegoZnak">
    <w:name w:val="Tekst przypisu końcowego Znak"/>
    <w:rPr>
      <w:rFonts w:ascii="Calibri" w:eastAsia="Calibri" w:hAnsi="Calibri"/>
      <w:w w:val="100"/>
      <w:position w:val="-1"/>
      <w:effect w:val="none"/>
      <w:vertAlign w:val="baseline"/>
      <w:cs w:val="0"/>
      <w:em w:val="none"/>
      <w:lang w:eastAsia="ar-SA"/>
    </w:rPr>
  </w:style>
  <w:style w:type="character" w:styleId="Odwoanieprzypisukocowego">
    <w:name w:val="endnote reference"/>
    <w:qFormat/>
    <w:rPr>
      <w:w w:val="100"/>
      <w:position w:val="-1"/>
      <w:effect w:val="none"/>
      <w:vertAlign w:val="superscript"/>
      <w:cs w:val="0"/>
      <w:em w:val="none"/>
    </w:rPr>
  </w:style>
  <w:style w:type="character" w:customStyle="1" w:styleId="TekstkomentarzaZnak1">
    <w:name w:val="Tekst komentarza Znak1"/>
    <w:rPr>
      <w:rFonts w:ascii="Calibri" w:eastAsia="Calibri" w:hAnsi="Calibri"/>
      <w:w w:val="100"/>
      <w:position w:val="-1"/>
      <w:effect w:val="none"/>
      <w:vertAlign w:val="baseline"/>
      <w:cs w:val="0"/>
      <w:em w:val="none"/>
      <w:lang w:eastAsia="ar-SA"/>
    </w:rPr>
  </w:style>
  <w:style w:type="character" w:customStyle="1" w:styleId="TematkomentarzaZnak1">
    <w:name w:val="Temat komentarza Znak1"/>
    <w:rPr>
      <w:rFonts w:ascii="Calibri" w:eastAsia="Calibri" w:hAnsi="Calibri"/>
      <w:b/>
      <w:bCs/>
      <w:w w:val="100"/>
      <w:position w:val="-1"/>
      <w:effect w:val="none"/>
      <w:vertAlign w:val="baseline"/>
      <w:cs w:val="0"/>
      <w:em w:val="none"/>
      <w:lang w:eastAsia="ar-SA"/>
    </w:rPr>
  </w:style>
  <w:style w:type="paragraph" w:customStyle="1" w:styleId="Standard">
    <w:name w:val="Standard"/>
    <w:pPr>
      <w:autoSpaceDN w:val="0"/>
      <w:spacing w:line="1" w:lineRule="atLeast"/>
      <w:ind w:leftChars="-1" w:left="-1" w:hangingChars="1" w:hanging="1"/>
      <w:textDirection w:val="btLr"/>
      <w:textAlignment w:val="baseline"/>
      <w:outlineLvl w:val="0"/>
    </w:pPr>
    <w:rPr>
      <w:kern w:val="3"/>
      <w:position w:val="-1"/>
      <w:sz w:val="24"/>
      <w:szCs w:val="24"/>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character" w:customStyle="1" w:styleId="markedcontent">
    <w:name w:val="markedcontent"/>
    <w:basedOn w:val="Domylnaczcionkaakapitu"/>
    <w:rsid w:val="00756F72"/>
  </w:style>
  <w:style w:type="table" w:styleId="Tabela-Siatka">
    <w:name w:val="Table Grid"/>
    <w:basedOn w:val="Standardowy"/>
    <w:uiPriority w:val="59"/>
    <w:rsid w:val="00D3489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3489F"/>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7oiPPvPAI5COAY+jVyNL5iQ0o9g==">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308</TotalTime>
  <Pages>3</Pages>
  <Words>708</Words>
  <Characters>4250</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GA</Company>
  <LinksUpToDate>false</LinksUpToDate>
  <CharactersWithSpaces>4949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Marcin</dc:creator>
  <cp:lastModifiedBy>JS</cp:lastModifiedBy>
  <cp:revision>21</cp:revision>
  <cp:lastPrinted>2025-12-11T14:36:00Z</cp:lastPrinted>
  <dcterms:created xsi:type="dcterms:W3CDTF">2023-11-24T07:59:00Z</dcterms:created>
  <dcterms:modified xsi:type="dcterms:W3CDTF">2025-12-16T08:05:00Z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Galeria Arsenał</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