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4AF" w:rsidRDefault="008414AF" w:rsidP="0098477F">
      <w:pPr>
        <w:rPr>
          <w:rFonts w:cstheme="minorHAnsi"/>
        </w:rPr>
      </w:pPr>
      <w:bookmarkStart w:id="0" w:name="_GoBack"/>
      <w:bookmarkEnd w:id="0"/>
    </w:p>
    <w:p w:rsidR="00493F01" w:rsidRDefault="00493F01" w:rsidP="001817C0">
      <w:r>
        <w:t>Galeria Arsenał w Białymstoku</w:t>
      </w:r>
    </w:p>
    <w:p w:rsidR="00493F01" w:rsidRDefault="00493F01" w:rsidP="001817C0">
      <w:pPr>
        <w:rPr>
          <w:rFonts w:cstheme="minorHAnsi"/>
        </w:rPr>
      </w:pPr>
      <w:r>
        <w:rPr>
          <w:rFonts w:cstheme="minorHAnsi"/>
        </w:rPr>
        <w:t>ul. Adama Mickiewicza 2</w:t>
      </w:r>
    </w:p>
    <w:p w:rsidR="00493F01" w:rsidRDefault="00493F01" w:rsidP="001817C0">
      <w:pPr>
        <w:rPr>
          <w:rFonts w:cstheme="minorHAnsi"/>
        </w:rPr>
      </w:pPr>
      <w:r>
        <w:rPr>
          <w:rFonts w:cstheme="minorHAnsi"/>
        </w:rPr>
        <w:t>15-222 Białystok</w:t>
      </w:r>
    </w:p>
    <w:p w:rsidR="00493F01" w:rsidRDefault="00493F01" w:rsidP="00493F01">
      <w:pPr>
        <w:spacing w:line="240" w:lineRule="auto"/>
        <w:contextualSpacing/>
        <w:rPr>
          <w:rFonts w:cstheme="minorHAnsi"/>
        </w:rPr>
      </w:pPr>
    </w:p>
    <w:p w:rsidR="00493F01" w:rsidRDefault="00493F01" w:rsidP="0098477F">
      <w:pPr>
        <w:rPr>
          <w:rFonts w:cstheme="minorHAnsi"/>
        </w:rPr>
      </w:pPr>
    </w:p>
    <w:p w:rsidR="008414AF" w:rsidRPr="0061716F" w:rsidRDefault="008414AF" w:rsidP="0098477F">
      <w:pPr>
        <w:jc w:val="right"/>
        <w:rPr>
          <w:rFonts w:cstheme="minorHAnsi"/>
        </w:rPr>
      </w:pPr>
      <w:r w:rsidRPr="0061716F">
        <w:rPr>
          <w:rFonts w:cstheme="minorHAnsi"/>
        </w:rPr>
        <w:t xml:space="preserve">Białystok, </w:t>
      </w:r>
      <w:r w:rsidR="00D729F8">
        <w:rPr>
          <w:rFonts w:cstheme="minorHAnsi"/>
        </w:rPr>
        <w:t>23 czerwca 2025</w:t>
      </w:r>
      <w:r w:rsidRPr="0061716F">
        <w:rPr>
          <w:rFonts w:cstheme="minorHAnsi"/>
        </w:rPr>
        <w:t xml:space="preserve"> r.</w:t>
      </w:r>
    </w:p>
    <w:p w:rsidR="008414AF" w:rsidRDefault="00D729F8" w:rsidP="008414AF">
      <w:pPr>
        <w:rPr>
          <w:rFonts w:cstheme="minorHAnsi"/>
        </w:rPr>
      </w:pPr>
      <w:r>
        <w:rPr>
          <w:rFonts w:cstheme="minorHAnsi"/>
        </w:rPr>
        <w:t>Znak sprawy</w:t>
      </w:r>
      <w:r w:rsidR="002C5111">
        <w:rPr>
          <w:rFonts w:cstheme="minorHAnsi"/>
        </w:rPr>
        <w:t>: A.214-8/25</w:t>
      </w:r>
    </w:p>
    <w:p w:rsidR="004C5DE6" w:rsidRPr="0061716F" w:rsidRDefault="004C5DE6" w:rsidP="008414AF">
      <w:pPr>
        <w:rPr>
          <w:rFonts w:cstheme="minorHAnsi"/>
        </w:rPr>
      </w:pPr>
    </w:p>
    <w:p w:rsidR="008414AF" w:rsidRDefault="008414AF" w:rsidP="00D729F8">
      <w:pPr>
        <w:pStyle w:val="Tytu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D729F8">
        <w:rPr>
          <w:rFonts w:asciiTheme="minorHAnsi" w:hAnsiTheme="minorHAnsi" w:cstheme="minorHAnsi"/>
          <w:b/>
          <w:sz w:val="24"/>
          <w:szCs w:val="24"/>
        </w:rPr>
        <w:t>Informacja z otwarcia ofert</w:t>
      </w:r>
    </w:p>
    <w:p w:rsidR="00D729F8" w:rsidRPr="00D729F8" w:rsidRDefault="00D729F8" w:rsidP="00D729F8">
      <w:pPr>
        <w:jc w:val="center"/>
      </w:pPr>
    </w:p>
    <w:p w:rsidR="008414AF" w:rsidRPr="00A07FF8" w:rsidRDefault="008414AF" w:rsidP="008414AF">
      <w:pPr>
        <w:jc w:val="both"/>
        <w:rPr>
          <w:rFonts w:cstheme="minorHAnsi"/>
        </w:rPr>
      </w:pPr>
      <w:r w:rsidRPr="00A07FF8">
        <w:rPr>
          <w:rStyle w:val="markedcontent"/>
          <w:rFonts w:cstheme="minorHAnsi"/>
        </w:rPr>
        <w:t>Dotyczy postępowania o udzielenie zamówienia publicznego</w:t>
      </w:r>
      <w:r w:rsidR="004C5DE6" w:rsidRPr="004C5DE6">
        <w:rPr>
          <w:rFonts w:cstheme="minorHAnsi"/>
        </w:rPr>
        <w:t xml:space="preserve"> </w:t>
      </w:r>
      <w:r w:rsidR="004C5DE6" w:rsidRPr="00531B88">
        <w:rPr>
          <w:rFonts w:cstheme="minorHAnsi"/>
        </w:rPr>
        <w:t>na:</w:t>
      </w:r>
      <w:r w:rsidR="00D729F8">
        <w:rPr>
          <w:rFonts w:cstheme="minorHAnsi"/>
        </w:rPr>
        <w:t xml:space="preserve"> „Przebudowę</w:t>
      </w:r>
      <w:r w:rsidR="00D729F8" w:rsidRPr="00055860">
        <w:rPr>
          <w:rFonts w:cstheme="minorHAnsi"/>
        </w:rPr>
        <w:t xml:space="preserve"> budynku starej elektrowni Galerii Arsenał w Białymstoku – budowa węzła ciepłowniczego</w:t>
      </w:r>
      <w:r w:rsidR="00D729F8">
        <w:rPr>
          <w:rFonts w:cstheme="minorHAnsi"/>
        </w:rPr>
        <w:t xml:space="preserve">” </w:t>
      </w:r>
      <w:r w:rsidRPr="00A07FF8">
        <w:rPr>
          <w:rStyle w:val="markedcontent"/>
          <w:rFonts w:cstheme="minorHAnsi"/>
        </w:rPr>
        <w:t>w trybie podstawowym, bez</w:t>
      </w:r>
      <w:r w:rsidRPr="00A07FF8">
        <w:rPr>
          <w:rFonts w:cstheme="minorHAnsi"/>
        </w:rPr>
        <w:t> </w:t>
      </w:r>
      <w:r w:rsidRPr="00A07FF8">
        <w:rPr>
          <w:rStyle w:val="markedcontent"/>
          <w:rFonts w:cstheme="minorHAnsi"/>
        </w:rPr>
        <w:t>możliwości przeprowadzenia negocjacji, na podstawie w art. 275 pkt 1 Ustawy z dnia 11</w:t>
      </w:r>
      <w:r w:rsidRPr="00A07FF8">
        <w:rPr>
          <w:rFonts w:cstheme="minorHAnsi"/>
        </w:rPr>
        <w:t> </w:t>
      </w:r>
      <w:r w:rsidRPr="00A07FF8">
        <w:rPr>
          <w:rStyle w:val="markedcontent"/>
          <w:rFonts w:cstheme="minorHAnsi"/>
        </w:rPr>
        <w:t xml:space="preserve">września 2019 r. </w:t>
      </w:r>
      <w:r w:rsidRPr="00A07FF8">
        <w:rPr>
          <w:rStyle w:val="markedcontent"/>
          <w:rFonts w:cstheme="minorHAnsi"/>
          <w:i/>
        </w:rPr>
        <w:t>Prawo zamówień publicznych</w:t>
      </w:r>
      <w:r w:rsidRPr="00A07FF8">
        <w:rPr>
          <w:rStyle w:val="markedcontent"/>
          <w:rFonts w:cstheme="minorHAnsi"/>
        </w:rPr>
        <w:t xml:space="preserve"> (t.j</w:t>
      </w:r>
      <w:r w:rsidR="00C21811">
        <w:rPr>
          <w:rStyle w:val="markedcontent"/>
          <w:rFonts w:cstheme="minorHAnsi"/>
        </w:rPr>
        <w:t>. Dz. U. z 2024 r. poz. 13</w:t>
      </w:r>
      <w:r w:rsidRPr="00A07FF8">
        <w:rPr>
          <w:rStyle w:val="markedcontent"/>
          <w:rFonts w:cstheme="minorHAnsi"/>
        </w:rPr>
        <w:t>20</w:t>
      </w:r>
      <w:r w:rsidR="002C5111">
        <w:rPr>
          <w:rStyle w:val="markedcontent"/>
          <w:rFonts w:cstheme="minorHAnsi"/>
        </w:rPr>
        <w:t xml:space="preserve"> ze zm.</w:t>
      </w:r>
      <w:r w:rsidRPr="00A07FF8">
        <w:rPr>
          <w:rStyle w:val="markedcontent"/>
          <w:rFonts w:cstheme="minorHAnsi"/>
        </w:rPr>
        <w:t>).</w:t>
      </w:r>
    </w:p>
    <w:p w:rsidR="008414AF" w:rsidRDefault="008414AF" w:rsidP="00836078">
      <w:pPr>
        <w:jc w:val="both"/>
        <w:rPr>
          <w:rFonts w:cstheme="minorHAnsi"/>
        </w:rPr>
      </w:pPr>
      <w:r w:rsidRPr="00BA0B4E">
        <w:rPr>
          <w:rFonts w:cstheme="minorHAnsi"/>
        </w:rPr>
        <w:t>Komisja przeta</w:t>
      </w:r>
      <w:r w:rsidR="00BA0B4E">
        <w:rPr>
          <w:rFonts w:cstheme="minorHAnsi"/>
        </w:rPr>
        <w:t>rgowa powołana w postępowaniu na</w:t>
      </w:r>
      <w:r w:rsidR="00A07FF8" w:rsidRPr="00BA0B4E">
        <w:rPr>
          <w:rFonts w:eastAsia="Calibri" w:cstheme="minorHAnsi"/>
          <w:lang w:eastAsia="pl-PL"/>
        </w:rPr>
        <w:t xml:space="preserve"> </w:t>
      </w:r>
      <w:r w:rsidR="00A07FF8" w:rsidRPr="00BA0B4E">
        <w:rPr>
          <w:rFonts w:eastAsia="Times New Roman" w:cstheme="minorHAnsi"/>
        </w:rPr>
        <w:t>prace budowlane</w:t>
      </w:r>
      <w:r w:rsidRPr="00BA0B4E">
        <w:rPr>
          <w:rFonts w:cstheme="minorHAnsi"/>
        </w:rPr>
        <w:t>, informuje, że zgodnie z art. 222 ust. 5 ww. Ustawy w postępowaniu wpłynęły następujące oferty:</w:t>
      </w:r>
    </w:p>
    <w:p w:rsidR="002743B7" w:rsidRPr="00BA0B4E" w:rsidRDefault="002743B7" w:rsidP="00836078">
      <w:pPr>
        <w:jc w:val="both"/>
        <w:rPr>
          <w:rFonts w:eastAsia="Calibri" w:cstheme="minorHAnsi"/>
        </w:rPr>
      </w:pPr>
    </w:p>
    <w:tbl>
      <w:tblPr>
        <w:tblStyle w:val="Tabela-Siatka"/>
        <w:tblW w:w="9288" w:type="dxa"/>
        <w:tblLook w:val="04A0" w:firstRow="1" w:lastRow="0" w:firstColumn="1" w:lastColumn="0" w:noHBand="0" w:noVBand="1"/>
        <w:tblDescription w:val="Tabela składa się z dwóch wierszy i 5 kolumn. Od strony lewej, w pierwszej kolumnie pierwszego wiersza słowo: &quot;liczba porządkowa&quot; w skrócie &quot;lp&quot;. Druga kolumna, pierwszy wiersz - słowo: &quot;wykonawca&quot;. Trzecia kolumna, pierwszy wiersz - słowo: &quot;cena netto&quot;. Czwarta kolumna, pierwszy wiersz - słowo: &quot;cena brutto&quot;. Piąta kolumna, pierwszy wiesz - słowo &quot;okres gwarancji&quot;. Od lewej strony - pierwsza kolumna, drugi wiersz: &quot;1&quot;. Druga kolumna, drugi wiersz - treść: &quot;MASTERIX Marcin Wasyluk, NIP 9660912781, REGON 200130630&quot;. Trzecia kolumna, drugi wiersz:  &quot;93000,00 zł&quot;. Czarta kolumna, drugi wiersz - &quot;114390,00 zł&quot;. Piąta kolumna, drugi wiersz - &quot;72 miesiące&quot;. &#10;"/>
      </w:tblPr>
      <w:tblGrid>
        <w:gridCol w:w="936"/>
        <w:gridCol w:w="2409"/>
        <w:gridCol w:w="1873"/>
        <w:gridCol w:w="1814"/>
        <w:gridCol w:w="2256"/>
      </w:tblGrid>
      <w:tr w:rsidR="00A07FF8" w:rsidRPr="00A07FF8" w:rsidTr="00D729F8">
        <w:trPr>
          <w:tblHeader/>
        </w:trPr>
        <w:tc>
          <w:tcPr>
            <w:tcW w:w="936" w:type="dxa"/>
          </w:tcPr>
          <w:p w:rsidR="00893EF9" w:rsidRPr="00A07FF8" w:rsidRDefault="00893EF9" w:rsidP="00263EA5">
            <w:pPr>
              <w:jc w:val="center"/>
              <w:rPr>
                <w:rFonts w:cstheme="minorHAnsi"/>
              </w:rPr>
            </w:pPr>
            <w:r w:rsidRPr="00A07FF8">
              <w:rPr>
                <w:rFonts w:cstheme="minorHAnsi"/>
              </w:rPr>
              <w:t>Lp.</w:t>
            </w:r>
          </w:p>
        </w:tc>
        <w:tc>
          <w:tcPr>
            <w:tcW w:w="2409" w:type="dxa"/>
          </w:tcPr>
          <w:p w:rsidR="00893EF9" w:rsidRPr="00D729F8" w:rsidRDefault="00893EF9" w:rsidP="00D729F8">
            <w:pPr>
              <w:pStyle w:val="Nagwek1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D729F8">
              <w:rPr>
                <w:rFonts w:asciiTheme="minorHAnsi" w:hAnsiTheme="minorHAnsi" w:cstheme="minorHAnsi"/>
                <w:sz w:val="24"/>
                <w:szCs w:val="24"/>
              </w:rPr>
              <w:t>Wykonawca</w:t>
            </w:r>
          </w:p>
        </w:tc>
        <w:tc>
          <w:tcPr>
            <w:tcW w:w="1873" w:type="dxa"/>
          </w:tcPr>
          <w:p w:rsidR="00893EF9" w:rsidRPr="00D729F8" w:rsidRDefault="00893EF9" w:rsidP="00D729F8">
            <w:pPr>
              <w:pStyle w:val="Nagwek1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D729F8">
              <w:rPr>
                <w:rFonts w:asciiTheme="minorHAnsi" w:hAnsiTheme="minorHAnsi" w:cstheme="minorHAnsi"/>
                <w:sz w:val="24"/>
                <w:szCs w:val="24"/>
              </w:rPr>
              <w:t>Cena netto</w:t>
            </w:r>
          </w:p>
        </w:tc>
        <w:tc>
          <w:tcPr>
            <w:tcW w:w="1814" w:type="dxa"/>
          </w:tcPr>
          <w:p w:rsidR="00893EF9" w:rsidRPr="00D729F8" w:rsidRDefault="00893EF9" w:rsidP="00D729F8">
            <w:pPr>
              <w:pStyle w:val="Nagwek1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D729F8">
              <w:rPr>
                <w:rFonts w:asciiTheme="minorHAnsi" w:hAnsiTheme="minorHAnsi" w:cstheme="minorHAnsi"/>
                <w:sz w:val="24"/>
                <w:szCs w:val="24"/>
              </w:rPr>
              <w:t>Cena brutto</w:t>
            </w:r>
          </w:p>
        </w:tc>
        <w:tc>
          <w:tcPr>
            <w:tcW w:w="2256" w:type="dxa"/>
          </w:tcPr>
          <w:p w:rsidR="00893EF9" w:rsidRPr="00D729F8" w:rsidRDefault="00893EF9" w:rsidP="00D729F8">
            <w:pPr>
              <w:pStyle w:val="Nagwek1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D729F8">
              <w:rPr>
                <w:rFonts w:asciiTheme="minorHAnsi" w:hAnsiTheme="minorHAnsi" w:cstheme="minorHAnsi"/>
                <w:sz w:val="24"/>
                <w:szCs w:val="24"/>
              </w:rPr>
              <w:t>Okres gwarancji</w:t>
            </w:r>
          </w:p>
        </w:tc>
      </w:tr>
      <w:tr w:rsidR="00A07FF8" w:rsidRPr="00A07FF8" w:rsidTr="002743B7">
        <w:tc>
          <w:tcPr>
            <w:tcW w:w="936" w:type="dxa"/>
          </w:tcPr>
          <w:p w:rsidR="00A07FF8" w:rsidRPr="002743B7" w:rsidRDefault="00A07FF8" w:rsidP="00A07FF8">
            <w:pPr>
              <w:pStyle w:val="Default"/>
              <w:ind w:left="72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:rsidR="00A07FF8" w:rsidRPr="002743B7" w:rsidRDefault="00A07FF8" w:rsidP="00A07FF8">
            <w:pPr>
              <w:pStyle w:val="Akapitzlist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2409" w:type="dxa"/>
          </w:tcPr>
          <w:p w:rsidR="00D729F8" w:rsidRPr="00D729F8" w:rsidRDefault="00D729F8" w:rsidP="00D729F8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D729F8">
              <w:rPr>
                <w:rFonts w:cstheme="minorHAnsi"/>
                <w:b/>
                <w:bCs/>
                <w:color w:val="000000"/>
              </w:rPr>
              <w:t>MASTERIX Marcin Wasyluk</w:t>
            </w:r>
            <w:r w:rsidR="00730D46" w:rsidRPr="00730D46">
              <w:rPr>
                <w:rFonts w:cstheme="minorHAnsi"/>
                <w:b/>
                <w:bCs/>
                <w:color w:val="000000"/>
              </w:rPr>
              <w:t>, ul. Melchiora Wańkowicza nr 45, Białystok</w:t>
            </w:r>
            <w:r w:rsidRPr="00D729F8">
              <w:rPr>
                <w:rFonts w:cstheme="minorHAnsi"/>
                <w:b/>
                <w:bCs/>
                <w:color w:val="000000"/>
              </w:rPr>
              <w:t xml:space="preserve"> </w:t>
            </w:r>
            <w:r w:rsidR="00730D46">
              <w:rPr>
                <w:rFonts w:cstheme="minorHAnsi"/>
                <w:b/>
                <w:bCs/>
                <w:color w:val="000000"/>
              </w:rPr>
              <w:t>15-166</w:t>
            </w:r>
          </w:p>
          <w:p w:rsidR="00D729F8" w:rsidRPr="00730D46" w:rsidRDefault="00D729F8" w:rsidP="00D729F8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 w:rsidRPr="00730D46">
              <w:rPr>
                <w:rFonts w:cstheme="minorHAnsi"/>
                <w:color w:val="000000"/>
              </w:rPr>
              <w:t xml:space="preserve">NIP 9660912781 </w:t>
            </w:r>
          </w:p>
          <w:p w:rsidR="00A07FF8" w:rsidRPr="002743B7" w:rsidRDefault="00D729F8" w:rsidP="00D729F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30D46">
              <w:rPr>
                <w:rFonts w:cstheme="minorHAnsi"/>
                <w:color w:val="000000"/>
              </w:rPr>
              <w:t>REGON 200130630</w:t>
            </w:r>
          </w:p>
        </w:tc>
        <w:tc>
          <w:tcPr>
            <w:tcW w:w="1873" w:type="dxa"/>
          </w:tcPr>
          <w:p w:rsidR="00A07FF8" w:rsidRPr="002743B7" w:rsidRDefault="00A07FF8" w:rsidP="00263EA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  <w:p w:rsidR="00A07FF8" w:rsidRPr="002743B7" w:rsidRDefault="00D729F8" w:rsidP="00263EA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93 000,00 zł</w:t>
            </w:r>
          </w:p>
        </w:tc>
        <w:tc>
          <w:tcPr>
            <w:tcW w:w="1814" w:type="dxa"/>
          </w:tcPr>
          <w:p w:rsidR="002743B7" w:rsidRPr="002743B7" w:rsidRDefault="002743B7" w:rsidP="00263EA5">
            <w:pPr>
              <w:jc w:val="center"/>
              <w:rPr>
                <w:rFonts w:cstheme="minorHAnsi"/>
              </w:rPr>
            </w:pPr>
          </w:p>
          <w:p w:rsidR="00A07FF8" w:rsidRPr="002743B7" w:rsidRDefault="00D729F8" w:rsidP="002C511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114 390,00 zł</w:t>
            </w:r>
          </w:p>
        </w:tc>
        <w:tc>
          <w:tcPr>
            <w:tcW w:w="2256" w:type="dxa"/>
          </w:tcPr>
          <w:p w:rsidR="002743B7" w:rsidRPr="002743B7" w:rsidRDefault="002743B7" w:rsidP="00263EA5">
            <w:pPr>
              <w:jc w:val="center"/>
              <w:rPr>
                <w:rFonts w:cstheme="minorHAnsi"/>
              </w:rPr>
            </w:pPr>
          </w:p>
          <w:p w:rsidR="00A07FF8" w:rsidRPr="002743B7" w:rsidRDefault="00D729F8" w:rsidP="00D729F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72 miesiące</w:t>
            </w:r>
          </w:p>
          <w:p w:rsidR="00A07FF8" w:rsidRPr="002743B7" w:rsidRDefault="00A07FF8" w:rsidP="00A07FF8">
            <w:pPr>
              <w:jc w:val="center"/>
              <w:rPr>
                <w:rFonts w:cstheme="minorHAnsi"/>
              </w:rPr>
            </w:pPr>
          </w:p>
        </w:tc>
      </w:tr>
    </w:tbl>
    <w:p w:rsidR="00836078" w:rsidRDefault="00836078" w:rsidP="008414AF">
      <w:pPr>
        <w:jc w:val="both"/>
        <w:rPr>
          <w:rFonts w:cstheme="minorHAnsi"/>
        </w:rPr>
      </w:pPr>
    </w:p>
    <w:p w:rsidR="002743B7" w:rsidRDefault="002743B7" w:rsidP="008414AF">
      <w:pPr>
        <w:jc w:val="both"/>
        <w:rPr>
          <w:rFonts w:cstheme="minorHAnsi"/>
        </w:rPr>
      </w:pPr>
    </w:p>
    <w:p w:rsidR="008414AF" w:rsidRDefault="008414AF" w:rsidP="008414AF">
      <w:pPr>
        <w:jc w:val="both"/>
        <w:rPr>
          <w:rFonts w:cstheme="minorHAnsi"/>
        </w:rPr>
      </w:pPr>
      <w:r w:rsidRPr="0061716F">
        <w:rPr>
          <w:rFonts w:cstheme="minorHAnsi"/>
        </w:rPr>
        <w:t>Karol Straczyński – przewodniczący</w:t>
      </w:r>
    </w:p>
    <w:p w:rsidR="008414AF" w:rsidRPr="0061716F" w:rsidRDefault="002C5111" w:rsidP="008414AF">
      <w:pPr>
        <w:jc w:val="both"/>
        <w:rPr>
          <w:rFonts w:cstheme="minorHAnsi"/>
        </w:rPr>
      </w:pPr>
      <w:r>
        <w:rPr>
          <w:rFonts w:cstheme="minorHAnsi"/>
        </w:rPr>
        <w:t xml:space="preserve">Eliza Katarzyna Urwanowicz-Rojecka </w:t>
      </w:r>
      <w:r w:rsidR="008414AF">
        <w:rPr>
          <w:rFonts w:cstheme="minorHAnsi"/>
        </w:rPr>
        <w:t xml:space="preserve"> – członek </w:t>
      </w:r>
    </w:p>
    <w:p w:rsidR="00BE527B" w:rsidRDefault="008414AF" w:rsidP="00BE565E">
      <w:pPr>
        <w:jc w:val="both"/>
        <w:rPr>
          <w:rFonts w:cstheme="minorHAnsi"/>
        </w:rPr>
      </w:pPr>
      <w:r w:rsidRPr="0061716F">
        <w:rPr>
          <w:rFonts w:cstheme="minorHAnsi"/>
        </w:rPr>
        <w:t xml:space="preserve">Julita Sitniewska </w:t>
      </w:r>
      <w:r w:rsidR="001817C0">
        <w:rPr>
          <w:rFonts w:cstheme="minorHAnsi"/>
        </w:rPr>
        <w:t>–</w:t>
      </w:r>
      <w:r w:rsidRPr="0061716F">
        <w:rPr>
          <w:rFonts w:cstheme="minorHAnsi"/>
        </w:rPr>
        <w:t xml:space="preserve"> sekretarz</w:t>
      </w:r>
    </w:p>
    <w:p w:rsidR="001817C0" w:rsidRPr="00BE565E" w:rsidRDefault="001817C0" w:rsidP="00BE565E">
      <w:pPr>
        <w:jc w:val="both"/>
        <w:rPr>
          <w:rFonts w:cstheme="minorHAnsi"/>
        </w:rPr>
      </w:pPr>
    </w:p>
    <w:sectPr w:rsidR="001817C0" w:rsidRPr="00BE565E" w:rsidSect="00836078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00A22"/>
    <w:multiLevelType w:val="hybridMultilevel"/>
    <w:tmpl w:val="033C6A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5B39E1"/>
    <w:multiLevelType w:val="hybridMultilevel"/>
    <w:tmpl w:val="C46C1A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E65"/>
    <w:rsid w:val="000523D3"/>
    <w:rsid w:val="0015371D"/>
    <w:rsid w:val="001817C0"/>
    <w:rsid w:val="002743B7"/>
    <w:rsid w:val="002C5111"/>
    <w:rsid w:val="00312DFD"/>
    <w:rsid w:val="00351E65"/>
    <w:rsid w:val="00394FED"/>
    <w:rsid w:val="003960C1"/>
    <w:rsid w:val="00493F01"/>
    <w:rsid w:val="004C5DE6"/>
    <w:rsid w:val="00675923"/>
    <w:rsid w:val="006C4592"/>
    <w:rsid w:val="00730D46"/>
    <w:rsid w:val="00836078"/>
    <w:rsid w:val="008414AF"/>
    <w:rsid w:val="00893EF9"/>
    <w:rsid w:val="0098477F"/>
    <w:rsid w:val="00A07FF8"/>
    <w:rsid w:val="00BA0B4E"/>
    <w:rsid w:val="00BB2D85"/>
    <w:rsid w:val="00BE527B"/>
    <w:rsid w:val="00BE565E"/>
    <w:rsid w:val="00C21811"/>
    <w:rsid w:val="00CF2C25"/>
    <w:rsid w:val="00D13A51"/>
    <w:rsid w:val="00D729F8"/>
    <w:rsid w:val="00E12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14AF"/>
  </w:style>
  <w:style w:type="paragraph" w:styleId="Nagwek1">
    <w:name w:val="heading 1"/>
    <w:basedOn w:val="Normalny"/>
    <w:next w:val="Normalny"/>
    <w:link w:val="Nagwek1Znak"/>
    <w:uiPriority w:val="9"/>
    <w:qFormat/>
    <w:rsid w:val="00D729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414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8414AF"/>
  </w:style>
  <w:style w:type="paragraph" w:customStyle="1" w:styleId="Default">
    <w:name w:val="Default"/>
    <w:rsid w:val="008414A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tandardowytekst">
    <w:name w:val="Standardowy.tekst"/>
    <w:rsid w:val="008414A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">
    <w:name w:val="List"/>
    <w:basedOn w:val="Normalny"/>
    <w:uiPriority w:val="99"/>
    <w:semiHidden/>
    <w:unhideWhenUsed/>
    <w:rsid w:val="008414AF"/>
    <w:pPr>
      <w:widowControl w:val="0"/>
      <w:spacing w:after="0" w:line="240" w:lineRule="auto"/>
      <w:ind w:left="283" w:hanging="283"/>
      <w:contextualSpacing/>
    </w:pPr>
    <w:rPr>
      <w:rFonts w:ascii="Verdana" w:eastAsia="Verdana" w:hAnsi="Verdana" w:cs="Verdana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2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2DF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07FF8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D729F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29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D729F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14AF"/>
  </w:style>
  <w:style w:type="paragraph" w:styleId="Nagwek1">
    <w:name w:val="heading 1"/>
    <w:basedOn w:val="Normalny"/>
    <w:next w:val="Normalny"/>
    <w:link w:val="Nagwek1Znak"/>
    <w:uiPriority w:val="9"/>
    <w:qFormat/>
    <w:rsid w:val="00D729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414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8414AF"/>
  </w:style>
  <w:style w:type="paragraph" w:customStyle="1" w:styleId="Default">
    <w:name w:val="Default"/>
    <w:rsid w:val="008414A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tandardowytekst">
    <w:name w:val="Standardowy.tekst"/>
    <w:rsid w:val="008414A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">
    <w:name w:val="List"/>
    <w:basedOn w:val="Normalny"/>
    <w:uiPriority w:val="99"/>
    <w:semiHidden/>
    <w:unhideWhenUsed/>
    <w:rsid w:val="008414AF"/>
    <w:pPr>
      <w:widowControl w:val="0"/>
      <w:spacing w:after="0" w:line="240" w:lineRule="auto"/>
      <w:ind w:left="283" w:hanging="283"/>
      <w:contextualSpacing/>
    </w:pPr>
    <w:rPr>
      <w:rFonts w:ascii="Verdana" w:eastAsia="Verdana" w:hAnsi="Verdana" w:cs="Verdana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2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2DF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07FF8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D729F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29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D729F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855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GA</Company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</dc:creator>
  <cp:lastModifiedBy>GA</cp:lastModifiedBy>
  <cp:revision>2</cp:revision>
  <cp:lastPrinted>2025-06-23T10:19:00Z</cp:lastPrinted>
  <dcterms:created xsi:type="dcterms:W3CDTF">2025-06-23T12:00:00Z</dcterms:created>
  <dcterms:modified xsi:type="dcterms:W3CDTF">2025-06-23T12:00:00Z</dcterms:modified>
</cp:coreProperties>
</file>